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B8" w:rsidRDefault="00D078E7" w:rsidP="002902B8">
      <w:pP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6299835" cy="8669020"/>
            <wp:effectExtent l="19050" t="0" r="5715" b="0"/>
            <wp:docPr id="1" name="Рисунок 0" descr="img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8.jpg"/>
                    <pic:cNvPicPr/>
                  </pic:nvPicPr>
                  <pic:blipFill>
                    <a:blip r:embed="rId5" cstate="print"/>
                    <a:stretch>
                      <a:fillRect/>
                    </a:stretch>
                  </pic:blipFill>
                  <pic:spPr>
                    <a:xfrm>
                      <a:off x="0" y="0"/>
                      <a:ext cx="6299835" cy="8669020"/>
                    </a:xfrm>
                    <a:prstGeom prst="rect">
                      <a:avLst/>
                    </a:prstGeom>
                  </pic:spPr>
                </pic:pic>
              </a:graphicData>
            </a:graphic>
          </wp:inline>
        </w:drawing>
      </w:r>
    </w:p>
    <w:p w:rsidR="00C7489E" w:rsidRDefault="00C7489E" w:rsidP="002902B8">
      <w:pPr>
        <w:rPr>
          <w:rFonts w:ascii="Times New Roman" w:eastAsia="Times New Roman" w:hAnsi="Times New Roman" w:cs="Times New Roman"/>
          <w:b/>
          <w:sz w:val="24"/>
          <w:szCs w:val="24"/>
          <w:lang w:eastAsia="ru-RU"/>
        </w:rPr>
      </w:pPr>
    </w:p>
    <w:p w:rsidR="00C7489E" w:rsidRDefault="00C7489E" w:rsidP="002902B8">
      <w:pPr>
        <w:rPr>
          <w:rFonts w:ascii="Times New Roman" w:eastAsia="Times New Roman" w:hAnsi="Times New Roman" w:cs="Times New Roman"/>
          <w:b/>
          <w:sz w:val="24"/>
          <w:szCs w:val="24"/>
          <w:lang w:eastAsia="ru-RU"/>
        </w:rPr>
      </w:pPr>
    </w:p>
    <w:p w:rsidR="002902B8" w:rsidRPr="00A16174" w:rsidRDefault="002902B8" w:rsidP="002902B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16174">
        <w:rPr>
          <w:rFonts w:ascii="Times New Roman" w:eastAsia="Times New Roman" w:hAnsi="Times New Roman" w:cs="Times New Roman"/>
          <w:b/>
          <w:sz w:val="24"/>
          <w:szCs w:val="24"/>
          <w:lang w:eastAsia="ru-RU"/>
        </w:rPr>
        <w:t>1. Общие положения</w:t>
      </w:r>
    </w:p>
    <w:p w:rsidR="002902B8" w:rsidRPr="00A16174" w:rsidRDefault="002902B8" w:rsidP="002902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902B8" w:rsidRPr="00F83D42" w:rsidRDefault="002902B8" w:rsidP="00F83D42">
      <w:pPr>
        <w:spacing w:after="0" w:line="259" w:lineRule="auto"/>
        <w:ind w:right="115"/>
        <w:jc w:val="both"/>
        <w:rPr>
          <w:rFonts w:ascii="Times New Roman" w:eastAsia="Times New Roman" w:hAnsi="Times New Roman" w:cs="Times New Roman"/>
          <w:color w:val="000000"/>
          <w:sz w:val="24"/>
          <w:szCs w:val="24"/>
        </w:rPr>
      </w:pPr>
      <w:r w:rsidRPr="00A16174">
        <w:rPr>
          <w:rFonts w:ascii="Times New Roman" w:eastAsia="Times New Roman" w:hAnsi="Times New Roman" w:cs="Times New Roman"/>
          <w:sz w:val="24"/>
          <w:szCs w:val="24"/>
          <w:lang w:eastAsia="ru-RU"/>
        </w:rPr>
        <w:t>1.1. </w:t>
      </w:r>
      <w:proofErr w:type="gramStart"/>
      <w:r w:rsidRPr="00A16174">
        <w:rPr>
          <w:rFonts w:ascii="Times New Roman" w:eastAsia="Times New Roman" w:hAnsi="Times New Roman" w:cs="Times New Roman"/>
          <w:sz w:val="24"/>
          <w:szCs w:val="24"/>
          <w:lang w:eastAsia="ru-RU"/>
        </w:rPr>
        <w:t xml:space="preserve">Настоящее Положение разработано в соответствии с Трудовым </w:t>
      </w:r>
      <w:hyperlink r:id="rId6" w:history="1">
        <w:r w:rsidRPr="00A16174">
          <w:rPr>
            <w:rStyle w:val="a3"/>
            <w:rFonts w:ascii="Times New Roman" w:eastAsia="Times New Roman" w:hAnsi="Times New Roman" w:cs="Times New Roman"/>
            <w:color w:val="auto"/>
            <w:sz w:val="24"/>
            <w:szCs w:val="24"/>
            <w:u w:val="none"/>
            <w:lang w:eastAsia="ru-RU"/>
          </w:rPr>
          <w:t>кодексом</w:t>
        </w:r>
      </w:hyperlink>
      <w:r w:rsidRPr="00A16174">
        <w:rPr>
          <w:rFonts w:ascii="Times New Roman" w:eastAsia="Times New Roman" w:hAnsi="Times New Roman" w:cs="Times New Roman"/>
          <w:sz w:val="24"/>
          <w:szCs w:val="24"/>
          <w:lang w:eastAsia="ru-RU"/>
        </w:rPr>
        <w:t xml:space="preserve"> Российской Федерации, областным </w:t>
      </w:r>
      <w:hyperlink r:id="rId7" w:history="1">
        <w:r w:rsidRPr="00A16174">
          <w:rPr>
            <w:rStyle w:val="a3"/>
            <w:rFonts w:ascii="Times New Roman" w:eastAsia="Times New Roman" w:hAnsi="Times New Roman" w:cs="Times New Roman"/>
            <w:color w:val="auto"/>
            <w:sz w:val="24"/>
            <w:szCs w:val="24"/>
            <w:u w:val="none"/>
            <w:lang w:eastAsia="ru-RU"/>
          </w:rPr>
          <w:t>законом</w:t>
        </w:r>
      </w:hyperlink>
      <w:r w:rsidRPr="00A16174">
        <w:rPr>
          <w:rFonts w:ascii="Times New Roman" w:eastAsia="Times New Roman" w:hAnsi="Times New Roman" w:cs="Times New Roman"/>
          <w:sz w:val="24"/>
          <w:szCs w:val="24"/>
          <w:lang w:eastAsia="ru-RU"/>
        </w:rPr>
        <w:t xml:space="preserve"> «Об оплате труда работников областных государственных учреждений», постановлением Администрации Смоленской области от 24.09.2008 № 517 «О введении новых систем оплаты труда работников областных государственных бюджетных, автономных и казенных учреждений», постановлением Администрации муниципального образования «Смоленский район» Смоленской области от 10.02.2020 № 163 «Об утверждении Положения об оплате труда работников муниципальных образовательныхбюджетныхучреждений</w:t>
      </w:r>
      <w:proofErr w:type="gramEnd"/>
      <w:r w:rsidRPr="00A16174">
        <w:rPr>
          <w:rFonts w:ascii="Times New Roman" w:eastAsia="Times New Roman" w:hAnsi="Times New Roman" w:cs="Times New Roman"/>
          <w:sz w:val="24"/>
          <w:szCs w:val="24"/>
          <w:lang w:eastAsia="ru-RU"/>
        </w:rPr>
        <w:t xml:space="preserve"> </w:t>
      </w:r>
      <w:proofErr w:type="gramStart"/>
      <w:r w:rsidRPr="00A16174">
        <w:rPr>
          <w:rFonts w:ascii="Times New Roman" w:eastAsia="Times New Roman" w:hAnsi="Times New Roman" w:cs="Times New Roman"/>
          <w:sz w:val="24"/>
          <w:szCs w:val="24"/>
          <w:lang w:eastAsia="ru-RU"/>
        </w:rPr>
        <w:t>по виду экономической деятельности «Образование» (за исключением руководителей и заместителей  учреждений)», постановлением Администрации муниципального образования «Смоленский район» Смоленской области от 15.09.2020 № 1188 «Об утверждении Положения об оплате труда руководителей, их заместителей муниципальных образовательных бюджетных учреждений по виду экономической деятельности «Образование», постановлением Администрации муниципального образования «Смоленский район» Смоленской области от 30.07.2021 №1365 «</w:t>
      </w:r>
      <w:r w:rsidRPr="00A16174">
        <w:rPr>
          <w:rFonts w:ascii="Times New Roman" w:hAnsi="Times New Roman" w:cs="Times New Roman"/>
          <w:sz w:val="24"/>
          <w:szCs w:val="24"/>
        </w:rPr>
        <w:t xml:space="preserve">О внесении изменений в </w:t>
      </w:r>
      <w:r w:rsidRPr="00A16174">
        <w:rPr>
          <w:rFonts w:ascii="Times New Roman" w:eastAsia="Times New Roman" w:hAnsi="Times New Roman" w:cs="Times New Roman"/>
          <w:sz w:val="24"/>
          <w:szCs w:val="24"/>
        </w:rPr>
        <w:t>Положение об оплатетруда работников муниципальных</w:t>
      </w:r>
      <w:proofErr w:type="gramEnd"/>
      <w:r w:rsidRPr="00A16174">
        <w:rPr>
          <w:rFonts w:ascii="Times New Roman" w:eastAsia="Times New Roman" w:hAnsi="Times New Roman" w:cs="Times New Roman"/>
          <w:sz w:val="24"/>
          <w:szCs w:val="24"/>
        </w:rPr>
        <w:t xml:space="preserve"> </w:t>
      </w:r>
      <w:proofErr w:type="gramStart"/>
      <w:r w:rsidRPr="00A16174">
        <w:rPr>
          <w:rFonts w:ascii="Times New Roman" w:eastAsia="Times New Roman" w:hAnsi="Times New Roman" w:cs="Times New Roman"/>
          <w:sz w:val="24"/>
          <w:szCs w:val="24"/>
        </w:rPr>
        <w:t>образовательных бюджетных учреждений по виду экономическойдеятельности «Образование» (за исключением руководителей и заместителей  учреждений)</w:t>
      </w:r>
      <w:r w:rsidRPr="00A16174">
        <w:rPr>
          <w:rFonts w:ascii="Times New Roman" w:hAnsi="Times New Roman" w:cs="Times New Roman"/>
          <w:sz w:val="24"/>
          <w:szCs w:val="24"/>
        </w:rPr>
        <w:t>, утвержденное постановлением Администрации муниципального образования «Смоленский район» Смоленской области от 10.02.2020 № 163</w:t>
      </w:r>
      <w:r w:rsidRPr="00A16174">
        <w:rPr>
          <w:rFonts w:ascii="Times New Roman" w:eastAsia="Times New Roman" w:hAnsi="Times New Roman" w:cs="Times New Roman"/>
          <w:sz w:val="24"/>
          <w:szCs w:val="24"/>
          <w:lang w:eastAsia="ru-RU"/>
        </w:rPr>
        <w:t>», постановлением Администрации муниципального образования «Смоленский район» Смоленской области от 02.08.2021 №1379 «</w:t>
      </w:r>
      <w:r w:rsidRPr="00A16174">
        <w:rPr>
          <w:rFonts w:ascii="Times New Roman" w:hAnsi="Times New Roman" w:cs="Times New Roman"/>
          <w:sz w:val="24"/>
          <w:szCs w:val="24"/>
        </w:rPr>
        <w:t>О внесении изменений в Положение об оплате труда руководителей, их заместителей муниципальных образовательных бюджетных учреждений по виду экономической деятельности «Образование», утвержденное постановлением Администрации муниципального</w:t>
      </w:r>
      <w:proofErr w:type="gramEnd"/>
      <w:r w:rsidRPr="00A16174">
        <w:rPr>
          <w:rFonts w:ascii="Times New Roman" w:hAnsi="Times New Roman" w:cs="Times New Roman"/>
          <w:sz w:val="24"/>
          <w:szCs w:val="24"/>
        </w:rPr>
        <w:t xml:space="preserve"> образования «Смоленский район» Смоленской области от 15.09.2020 № 1188»</w:t>
      </w:r>
      <w:r w:rsidR="00F83D42">
        <w:rPr>
          <w:rFonts w:ascii="Times New Roman" w:hAnsi="Times New Roman" w:cs="Times New Roman"/>
          <w:sz w:val="24"/>
          <w:szCs w:val="24"/>
        </w:rPr>
        <w:t>,</w:t>
      </w:r>
      <w:r w:rsidR="00C7489E">
        <w:rPr>
          <w:rFonts w:ascii="Times New Roman" w:hAnsi="Times New Roman" w:cs="Times New Roman"/>
          <w:sz w:val="24"/>
          <w:szCs w:val="24"/>
        </w:rPr>
        <w:t xml:space="preserve"> </w:t>
      </w:r>
      <w:r w:rsidR="00F83D42" w:rsidRPr="00C7489E">
        <w:rPr>
          <w:rFonts w:ascii="Times New Roman" w:eastAsia="Times New Roman" w:hAnsi="Times New Roman" w:cs="Times New Roman"/>
          <w:sz w:val="24"/>
          <w:szCs w:val="24"/>
        </w:rPr>
        <w:t>Дополнительным соглашением №2 к Региональному отраслевому соглашению между Министерством образования и науки Смоленской области и Смоленской областной организацией Профсоюза работников народного образования и науки РФ на 2023-2025 годы</w:t>
      </w:r>
      <w:r w:rsidR="00C7489E" w:rsidRPr="00C7489E">
        <w:rPr>
          <w:rFonts w:ascii="Times New Roman" w:eastAsia="Times New Roman" w:hAnsi="Times New Roman" w:cs="Times New Roman"/>
          <w:sz w:val="24"/>
          <w:szCs w:val="24"/>
        </w:rPr>
        <w:t xml:space="preserve"> </w:t>
      </w:r>
      <w:r w:rsidRPr="00A16174">
        <w:rPr>
          <w:rFonts w:ascii="Times New Roman" w:eastAsia="Times New Roman" w:hAnsi="Times New Roman" w:cs="Times New Roman"/>
          <w:sz w:val="24"/>
          <w:szCs w:val="24"/>
          <w:lang w:eastAsia="ru-RU"/>
        </w:rPr>
        <w:t xml:space="preserve">и определяет: </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порядок оплаты труда работников Муниципального бюджетного дошкольного образовательного учреждения детск</w:t>
      </w:r>
      <w:r>
        <w:rPr>
          <w:rFonts w:ascii="Times New Roman" w:eastAsia="Times New Roman" w:hAnsi="Times New Roman" w:cs="Times New Roman"/>
          <w:sz w:val="24"/>
          <w:szCs w:val="24"/>
          <w:lang w:eastAsia="ru-RU"/>
        </w:rPr>
        <w:t>ого сада</w:t>
      </w:r>
      <w:r w:rsidRPr="00A161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Солнышко</w:t>
      </w:r>
      <w:r w:rsidRPr="00A16174">
        <w:rPr>
          <w:rFonts w:ascii="Times New Roman" w:eastAsia="Times New Roman" w:hAnsi="Times New Roman" w:cs="Times New Roman"/>
          <w:sz w:val="24"/>
          <w:szCs w:val="24"/>
          <w:lang w:eastAsia="ru-RU"/>
        </w:rPr>
        <w:t>» Смоленского района Смоленской области (далее– МБДОУд/с «</w:t>
      </w:r>
      <w:r>
        <w:rPr>
          <w:rFonts w:ascii="Times New Roman" w:eastAsia="Times New Roman" w:hAnsi="Times New Roman" w:cs="Times New Roman"/>
          <w:sz w:val="24"/>
          <w:szCs w:val="24"/>
          <w:lang w:eastAsia="ru-RU"/>
        </w:rPr>
        <w:t>Солнышко</w:t>
      </w:r>
      <w:r w:rsidRPr="00A16174">
        <w:rPr>
          <w:rFonts w:ascii="Times New Roman" w:eastAsia="Times New Roman" w:hAnsi="Times New Roman" w:cs="Times New Roman"/>
          <w:sz w:val="24"/>
          <w:szCs w:val="24"/>
          <w:lang w:eastAsia="ru-RU"/>
        </w:rPr>
        <w:t>»);</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порядок и условия почасовой оплаты труда;</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виды и размеры выплат компенсационного и стимулирующего характера.</w:t>
      </w:r>
    </w:p>
    <w:p w:rsidR="002902B8" w:rsidRPr="00A16174" w:rsidRDefault="002902B8" w:rsidP="002902B8">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1.2.</w:t>
      </w:r>
      <w:r w:rsidRPr="00A16174">
        <w:rPr>
          <w:rFonts w:ascii="Times New Roman" w:eastAsia="Times New Roman" w:hAnsi="Times New Roman" w:cs="Times New Roman"/>
          <w:sz w:val="24"/>
          <w:szCs w:val="24"/>
          <w:lang w:val="en-US" w:eastAsia="ru-RU"/>
        </w:rPr>
        <w:t> </w:t>
      </w:r>
      <w:r w:rsidRPr="00A16174">
        <w:rPr>
          <w:rFonts w:ascii="Times New Roman" w:eastAsia="Times New Roman" w:hAnsi="Times New Roman" w:cs="Times New Roman"/>
          <w:sz w:val="24"/>
          <w:szCs w:val="24"/>
          <w:lang w:eastAsia="ru-RU"/>
        </w:rPr>
        <w:t xml:space="preserve">Система оплаты труда </w:t>
      </w:r>
      <w:r>
        <w:rPr>
          <w:rFonts w:ascii="Times New Roman" w:eastAsia="Times New Roman" w:hAnsi="Times New Roman" w:cs="Times New Roman"/>
          <w:sz w:val="24"/>
          <w:szCs w:val="24"/>
          <w:lang w:eastAsia="ru-RU"/>
        </w:rPr>
        <w:t xml:space="preserve">МБДОУ  </w:t>
      </w: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/с «Солнышко</w:t>
      </w:r>
      <w:r w:rsidRPr="00A16174">
        <w:rPr>
          <w:rFonts w:ascii="Times New Roman" w:eastAsia="Times New Roman" w:hAnsi="Times New Roman" w:cs="Times New Roman"/>
          <w:sz w:val="24"/>
          <w:szCs w:val="24"/>
          <w:lang w:eastAsia="ru-RU"/>
        </w:rPr>
        <w:t>»</w:t>
      </w:r>
      <w:r w:rsidR="00C7489E">
        <w:rPr>
          <w:rFonts w:ascii="Times New Roman" w:eastAsia="Times New Roman" w:hAnsi="Times New Roman" w:cs="Times New Roman"/>
          <w:sz w:val="24"/>
          <w:szCs w:val="24"/>
          <w:lang w:eastAsia="ru-RU"/>
        </w:rPr>
        <w:t xml:space="preserve"> </w:t>
      </w:r>
      <w:r w:rsidRPr="00A16174">
        <w:rPr>
          <w:rFonts w:ascii="Times New Roman" w:eastAsia="Times New Roman" w:hAnsi="Times New Roman" w:cs="Times New Roman"/>
          <w:sz w:val="24"/>
          <w:szCs w:val="24"/>
          <w:lang w:eastAsia="ru-RU"/>
        </w:rPr>
        <w:t>устанавливается с учетом:</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единого тарифно-квалификационного справочника работ и профессий рабочих;</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единого квалификационного справочника должностей руководителей, специалистов и служащих;</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профессиональных стандартов;</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профессиональных квалификационных групп (далее –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минимальных размеров окладов (должностных окладов) по ПКГ, утвержденных нормативным правовым актом Администрации муниципального образования «Смоленский район» Смоленской области;</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государственных гарантий по оплате труда;</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рекомендаций Российской трехсторонней комиссии по регулированию социально-трудовых отношений;</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lastRenderedPageBreak/>
        <w:t>- мнения представительного органа работников;</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номенклатурой должностей педагогических работников учреждений, должностей руководителей учреждений, утвержденной 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xml:space="preserve">1.3. Система оплаты труда работников </w:t>
      </w:r>
      <w:r>
        <w:rPr>
          <w:rFonts w:ascii="Times New Roman" w:eastAsia="Times New Roman" w:hAnsi="Times New Roman" w:cs="Times New Roman"/>
          <w:sz w:val="24"/>
          <w:szCs w:val="24"/>
          <w:lang w:eastAsia="ru-RU"/>
        </w:rPr>
        <w:t>МБДОУ</w:t>
      </w:r>
      <w:r w:rsidR="00C7489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/с «Солнышко</w:t>
      </w:r>
      <w:r w:rsidRPr="00A16174">
        <w:rPr>
          <w:rFonts w:ascii="Times New Roman" w:eastAsia="Times New Roman" w:hAnsi="Times New Roman" w:cs="Times New Roman"/>
          <w:sz w:val="24"/>
          <w:szCs w:val="24"/>
          <w:lang w:eastAsia="ru-RU"/>
        </w:rPr>
        <w:t>» устанавливается коллективным договором, соглашениями, локальными нормативными актами в соответствии с федеральными законами, иными нормативными правовыми актами Российской Федерации, областными законами, нормативными правовыми актами Администрации Смоленской области, нормативными правовыми актами Администрации муниципального образования «Смоленский район» Смоленской области, а также настоящим положением.</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1.4. Заработная плата работнику устанавливается трудовым договором. В трудовом договоре конкретизируются должностные обязанности работника, условия оплаты его труда, показатели и критерии оценки эффективности деятельности для назначения выплат стимулирующего характера в зависимости от результатов труда и качества предоставляемых государственных услуг.</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1.5. Оплата труда работников, занятых по совместительству, а также на условиях неполной рабочей недели, производится пропорционально отработанному времени либо в зависимости от выполненного объема работ.</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Определение размеров заработной платы по основной должности, а также должности, занимаемой в порядке совместительства, производится раздельно по каждой из должностей.</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1.6. Оплата труда за преподавательскую работу (учебную нагрузку) руководителей и работников учреждений производится по должностным окладам (ставкам заработной платы) педагогических работников.</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1.7. Руководитель учреждения несет ответственность за своевременную и правильную оплату труда работников в соответствии с федеральным законодательством.</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highlight w:val="lightGray"/>
          <w:lang w:eastAsia="ru-RU"/>
        </w:rPr>
      </w:pPr>
      <w:bookmarkStart w:id="0" w:name="Par53"/>
      <w:bookmarkEnd w:id="0"/>
      <w:r w:rsidRPr="00A16174">
        <w:rPr>
          <w:rFonts w:ascii="Times New Roman" w:eastAsia="Times New Roman" w:hAnsi="Times New Roman" w:cs="Times New Roman"/>
          <w:sz w:val="24"/>
          <w:szCs w:val="24"/>
          <w:lang w:eastAsia="ru-RU"/>
        </w:rPr>
        <w:t xml:space="preserve">1.8. Заработная плата работников </w:t>
      </w:r>
      <w:r>
        <w:rPr>
          <w:rFonts w:ascii="Times New Roman" w:eastAsia="Times New Roman" w:hAnsi="Times New Roman" w:cs="Times New Roman"/>
          <w:sz w:val="24"/>
          <w:szCs w:val="24"/>
          <w:lang w:eastAsia="ru-RU"/>
        </w:rPr>
        <w:t>МБДОУ д/с «Солнышко</w:t>
      </w:r>
      <w:r w:rsidRPr="00A16174">
        <w:rPr>
          <w:rFonts w:ascii="Times New Roman" w:eastAsia="Times New Roman" w:hAnsi="Times New Roman" w:cs="Times New Roman"/>
          <w:sz w:val="24"/>
          <w:szCs w:val="24"/>
          <w:lang w:eastAsia="ru-RU"/>
        </w:rPr>
        <w:t>»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указанных работников и выполнения ими работ той же квалификации.</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1.9.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«О минимальном размере оплаты труда».</w:t>
      </w:r>
    </w:p>
    <w:p w:rsidR="002902B8" w:rsidRPr="00A16174" w:rsidRDefault="002902B8" w:rsidP="002902B8">
      <w:pPr>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1.10. При разработке системы оплаты труда в учреждении устанавливается дифференциация оплаты труда работников с учетом выполнения работ различной сложности, качества оказываемых услуг (работ) и эффективности деятельности. Система оплаты труда, установленная в учреждении, обеспечи</w:t>
      </w:r>
      <w:r w:rsidR="007511B8">
        <w:rPr>
          <w:rFonts w:ascii="Times New Roman" w:eastAsia="Times New Roman" w:hAnsi="Times New Roman" w:cs="Times New Roman"/>
          <w:sz w:val="24"/>
          <w:szCs w:val="24"/>
          <w:lang w:eastAsia="ru-RU"/>
        </w:rPr>
        <w:t>вает</w:t>
      </w:r>
      <w:r w:rsidRPr="00A16174">
        <w:rPr>
          <w:rFonts w:ascii="Times New Roman" w:eastAsia="Times New Roman" w:hAnsi="Times New Roman" w:cs="Times New Roman"/>
          <w:sz w:val="24"/>
          <w:szCs w:val="24"/>
          <w:lang w:eastAsia="ru-RU"/>
        </w:rPr>
        <w:t xml:space="preserve"> дифференциацию оплаты труда основного и прочего персонала, оптимизацию расходов на административно-управленческий и вспомогательный персонал. </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При этом предельная доля оплаты труда административно-управленческого и вспомогательного персонала в фонде оплаты труда учреждения должна составлять не более 40 процентов.</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Заработная плата работника административно-управленческого персонала не должна превышать заработную плату руководителя учреждения.</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p>
    <w:p w:rsidR="002902B8" w:rsidRPr="00A16174" w:rsidRDefault="002902B8" w:rsidP="002902B8">
      <w:pPr>
        <w:widowControl w:val="0"/>
        <w:autoSpaceDE w:val="0"/>
        <w:autoSpaceDN w:val="0"/>
        <w:adjustRightInd w:val="0"/>
        <w:spacing w:after="0" w:line="240" w:lineRule="auto"/>
        <w:ind w:right="-143" w:firstLine="284"/>
        <w:jc w:val="center"/>
        <w:outlineLvl w:val="1"/>
        <w:rPr>
          <w:rFonts w:ascii="Times New Roman" w:eastAsia="Times New Roman" w:hAnsi="Times New Roman" w:cs="Times New Roman"/>
          <w:b/>
          <w:sz w:val="24"/>
          <w:szCs w:val="24"/>
          <w:lang w:eastAsia="ru-RU"/>
        </w:rPr>
      </w:pPr>
      <w:r w:rsidRPr="00A16174">
        <w:rPr>
          <w:rFonts w:ascii="Times New Roman" w:eastAsia="Times New Roman" w:hAnsi="Times New Roman" w:cs="Times New Roman"/>
          <w:b/>
          <w:sz w:val="24"/>
          <w:szCs w:val="24"/>
          <w:lang w:eastAsia="ru-RU"/>
        </w:rPr>
        <w:t xml:space="preserve">2. Порядок оплаты труда работников </w:t>
      </w:r>
      <w:r>
        <w:rPr>
          <w:rFonts w:ascii="Times New Roman" w:eastAsia="Times New Roman" w:hAnsi="Times New Roman" w:cs="Times New Roman"/>
          <w:b/>
          <w:sz w:val="24"/>
          <w:szCs w:val="24"/>
          <w:lang w:eastAsia="ru-RU"/>
        </w:rPr>
        <w:t>МБДОУ  д/с «Солнышко</w:t>
      </w:r>
      <w:r w:rsidRPr="00A16174">
        <w:rPr>
          <w:rFonts w:ascii="Times New Roman" w:eastAsia="Times New Roman" w:hAnsi="Times New Roman" w:cs="Times New Roman"/>
          <w:b/>
          <w:sz w:val="24"/>
          <w:szCs w:val="24"/>
          <w:lang w:eastAsia="ru-RU"/>
        </w:rPr>
        <w:t>»</w:t>
      </w:r>
    </w:p>
    <w:p w:rsidR="002902B8" w:rsidRPr="00A16174" w:rsidRDefault="002902B8" w:rsidP="002902B8">
      <w:pPr>
        <w:widowControl w:val="0"/>
        <w:autoSpaceDE w:val="0"/>
        <w:autoSpaceDN w:val="0"/>
        <w:adjustRightInd w:val="0"/>
        <w:spacing w:after="0" w:line="240" w:lineRule="auto"/>
        <w:ind w:right="-143" w:firstLine="284"/>
        <w:jc w:val="center"/>
        <w:outlineLvl w:val="1"/>
        <w:rPr>
          <w:rFonts w:ascii="Times New Roman" w:eastAsia="Times New Roman" w:hAnsi="Times New Roman" w:cs="Times New Roman"/>
          <w:b/>
          <w:sz w:val="24"/>
          <w:szCs w:val="24"/>
          <w:lang w:eastAsia="ru-RU"/>
        </w:rPr>
      </w:pPr>
    </w:p>
    <w:p w:rsidR="002902B8" w:rsidRPr="00A16174" w:rsidRDefault="002902B8" w:rsidP="002902B8">
      <w:pPr>
        <w:widowControl w:val="0"/>
        <w:autoSpaceDE w:val="0"/>
        <w:autoSpaceDN w:val="0"/>
        <w:adjustRightInd w:val="0"/>
        <w:spacing w:after="0" w:line="240" w:lineRule="auto"/>
        <w:ind w:right="-143" w:firstLine="284"/>
        <w:jc w:val="both"/>
        <w:outlineLvl w:val="1"/>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xml:space="preserve">2.1. Заработная плата работников </w:t>
      </w:r>
      <w:r>
        <w:rPr>
          <w:rFonts w:ascii="Times New Roman" w:eastAsia="Times New Roman" w:hAnsi="Times New Roman" w:cs="Times New Roman"/>
          <w:sz w:val="24"/>
          <w:szCs w:val="24"/>
          <w:lang w:eastAsia="ru-RU"/>
        </w:rPr>
        <w:t>МБДОУ д/с «Солнышко</w:t>
      </w:r>
      <w:r w:rsidRPr="00A16174">
        <w:rPr>
          <w:rFonts w:ascii="Times New Roman" w:eastAsia="Times New Roman" w:hAnsi="Times New Roman" w:cs="Times New Roman"/>
          <w:sz w:val="24"/>
          <w:szCs w:val="24"/>
          <w:lang w:eastAsia="ru-RU"/>
        </w:rPr>
        <w:t>» состоит из окладов (должностных окладов, ставок заработной платы), выплат компенсационного и стимулирующего характера.</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lastRenderedPageBreak/>
        <w:t>Размеры должностных окладов (ставок заработной платы) педагогических работников устанавливаются в зависимости от образования, квалификации, стажа работы указанных работников.</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2.2. Изменение окладов (должностных окладов, ставок заработной платы) производится:</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должностного оклада (ставки заработной платы);</w:t>
      </w:r>
    </w:p>
    <w:p w:rsidR="002902B8" w:rsidRPr="00A16174" w:rsidRDefault="002902B8" w:rsidP="002902B8">
      <w:pPr>
        <w:widowControl w:val="0"/>
        <w:autoSpaceDE w:val="0"/>
        <w:autoSpaceDN w:val="0"/>
        <w:adjustRightInd w:val="0"/>
        <w:spacing w:after="0" w:line="240" w:lineRule="auto"/>
        <w:ind w:left="284"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при получении образования или восстановлении документов об   образовании - со дня представления соответствующего документа;</w:t>
      </w:r>
    </w:p>
    <w:p w:rsidR="002902B8" w:rsidRPr="00A16174" w:rsidRDefault="002902B8" w:rsidP="002902B8">
      <w:pPr>
        <w:widowControl w:val="0"/>
        <w:autoSpaceDE w:val="0"/>
        <w:autoSpaceDN w:val="0"/>
        <w:adjustRightInd w:val="0"/>
        <w:spacing w:after="0" w:line="240" w:lineRule="auto"/>
        <w:ind w:left="284"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при присвоении квалификационной категории – со дня вынесения решения аттестационной комиссией;</w:t>
      </w:r>
    </w:p>
    <w:p w:rsidR="002902B8" w:rsidRPr="00A16174" w:rsidRDefault="002902B8" w:rsidP="002902B8">
      <w:pPr>
        <w:widowControl w:val="0"/>
        <w:autoSpaceDE w:val="0"/>
        <w:autoSpaceDN w:val="0"/>
        <w:adjustRightInd w:val="0"/>
        <w:spacing w:after="0" w:line="240" w:lineRule="auto"/>
        <w:ind w:left="284"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при присвоении почетного звания – со дня присвоения;</w:t>
      </w:r>
    </w:p>
    <w:p w:rsidR="002902B8" w:rsidRPr="00A16174" w:rsidRDefault="002902B8" w:rsidP="002902B8">
      <w:pPr>
        <w:autoSpaceDE w:val="0"/>
        <w:autoSpaceDN w:val="0"/>
        <w:adjustRightInd w:val="0"/>
        <w:spacing w:after="0" w:line="240" w:lineRule="auto"/>
        <w:ind w:left="284"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при присуждении ученой степени доктора наук и кандидата наук – со дня принятия решения федеральным органом, осуществляющим управление в сфере образования, о выдаче диплома доктора наук или кандидата наук на основании решения диссертационного совета о присуждении ученой степени доктора наук или кандидата наук.</w:t>
      </w:r>
    </w:p>
    <w:p w:rsidR="002902B8" w:rsidRPr="00A16174" w:rsidRDefault="002902B8" w:rsidP="002902B8">
      <w:pPr>
        <w:spacing w:after="0" w:line="240" w:lineRule="auto"/>
        <w:ind w:left="284"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2.3. Работникам М</w:t>
      </w:r>
      <w:r>
        <w:rPr>
          <w:rFonts w:ascii="Times New Roman" w:eastAsia="Times New Roman" w:hAnsi="Times New Roman" w:cs="Times New Roman"/>
          <w:sz w:val="24"/>
          <w:szCs w:val="24"/>
          <w:lang w:eastAsia="ru-RU"/>
        </w:rPr>
        <w:t>БДОУ д/с «Солнышко</w:t>
      </w:r>
      <w:r w:rsidRPr="00A16174">
        <w:rPr>
          <w:rFonts w:ascii="Times New Roman" w:eastAsia="Times New Roman" w:hAnsi="Times New Roman" w:cs="Times New Roman"/>
          <w:sz w:val="24"/>
          <w:szCs w:val="24"/>
          <w:lang w:eastAsia="ru-RU"/>
        </w:rPr>
        <w:t>», в связи с работой в сельской местности и занимающим должности в соответствии с приведенным в приложении № 1 к настоящему положению перечнем, устанавливается повышение должностного оклада (ставки заработной платы) на 25 процентов. Должностной оклад (ставка заработной платы) с учетом повышения на 25 процентов учитывается при исчислении стимулирующих и компенсационных выплат (Приложение № 1).</w:t>
      </w:r>
    </w:p>
    <w:p w:rsidR="002902B8" w:rsidRPr="00A16174" w:rsidRDefault="002902B8" w:rsidP="002902B8">
      <w:pPr>
        <w:widowControl w:val="0"/>
        <w:autoSpaceDE w:val="0"/>
        <w:autoSpaceDN w:val="0"/>
        <w:adjustRightInd w:val="0"/>
        <w:spacing w:after="0" w:line="240" w:lineRule="auto"/>
        <w:ind w:left="284"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xml:space="preserve">2.4. Оклады (должностные оклады, ставки заработной платы) работников </w:t>
      </w:r>
      <w:r>
        <w:rPr>
          <w:rFonts w:ascii="Times New Roman" w:eastAsia="Times New Roman" w:hAnsi="Times New Roman" w:cs="Times New Roman"/>
          <w:sz w:val="24"/>
          <w:szCs w:val="24"/>
          <w:lang w:eastAsia="ru-RU"/>
        </w:rPr>
        <w:t>МБДОУ д/с «Солнышко</w:t>
      </w:r>
      <w:r w:rsidRPr="00A16174">
        <w:rPr>
          <w:rFonts w:ascii="Times New Roman" w:eastAsia="Times New Roman" w:hAnsi="Times New Roman" w:cs="Times New Roman"/>
          <w:sz w:val="24"/>
          <w:szCs w:val="24"/>
          <w:lang w:eastAsia="ru-RU"/>
        </w:rPr>
        <w:t>» повышаются в следующих размерах:</w:t>
      </w:r>
    </w:p>
    <w:p w:rsidR="007511B8" w:rsidRPr="007511B8" w:rsidRDefault="002902B8" w:rsidP="007511B8">
      <w:pPr>
        <w:autoSpaceDE w:val="0"/>
        <w:autoSpaceDN w:val="0"/>
        <w:adjustRightInd w:val="0"/>
        <w:spacing w:after="0" w:line="240" w:lineRule="auto"/>
        <w:ind w:left="284" w:right="-143" w:firstLine="284"/>
        <w:jc w:val="both"/>
        <w:rPr>
          <w:rFonts w:ascii="Times New Roman" w:eastAsia="Times New Roman" w:hAnsi="Times New Roman" w:cs="Times New Roman"/>
          <w:color w:val="0070C0"/>
          <w:sz w:val="24"/>
          <w:szCs w:val="24"/>
          <w:lang w:eastAsia="ru-RU"/>
        </w:rPr>
      </w:pPr>
      <w:r w:rsidRPr="00C7489E">
        <w:rPr>
          <w:rFonts w:ascii="Times New Roman" w:eastAsia="Times New Roman" w:hAnsi="Times New Roman" w:cs="Times New Roman"/>
          <w:sz w:val="24"/>
          <w:szCs w:val="24"/>
          <w:lang w:eastAsia="ru-RU"/>
        </w:rPr>
        <w:t>- на 15 - 20 процентов</w:t>
      </w:r>
      <w:r w:rsidRPr="007511B8">
        <w:rPr>
          <w:rFonts w:ascii="Times New Roman" w:eastAsia="Times New Roman" w:hAnsi="Times New Roman" w:cs="Times New Roman"/>
          <w:color w:val="0070C0"/>
          <w:sz w:val="24"/>
          <w:szCs w:val="24"/>
          <w:lang w:eastAsia="ru-RU"/>
        </w:rPr>
        <w:t xml:space="preserve"> </w:t>
      </w:r>
      <w:r w:rsidRPr="00C7489E">
        <w:rPr>
          <w:rFonts w:ascii="Times New Roman" w:eastAsia="Times New Roman" w:hAnsi="Times New Roman" w:cs="Times New Roman"/>
          <w:sz w:val="24"/>
          <w:szCs w:val="24"/>
          <w:lang w:eastAsia="ru-RU"/>
        </w:rPr>
        <w:t xml:space="preserve">- </w:t>
      </w:r>
      <w:r w:rsidR="007511B8" w:rsidRPr="00C7489E">
        <w:rPr>
          <w:rFonts w:ascii="Times New Roman" w:eastAsia="Times New Roman" w:hAnsi="Times New Roman" w:cs="Times New Roman"/>
          <w:sz w:val="24"/>
          <w:szCs w:val="24"/>
        </w:rPr>
        <w:t xml:space="preserve">за работу с обучающимися с ОВЗ совместно с другими учащимися (инклюзивное образование) в группах. Конкретный размер доплаты устанавливается в локальном нормативном акте образовательной организации, исходя из количества часов педагогической нагрузки, выполняемой при работе </w:t>
      </w:r>
      <w:proofErr w:type="gramStart"/>
      <w:r w:rsidR="007511B8" w:rsidRPr="00C7489E">
        <w:rPr>
          <w:rFonts w:ascii="Times New Roman" w:eastAsia="Times New Roman" w:hAnsi="Times New Roman" w:cs="Times New Roman"/>
          <w:sz w:val="24"/>
          <w:szCs w:val="24"/>
        </w:rPr>
        <w:t>с</w:t>
      </w:r>
      <w:proofErr w:type="gramEnd"/>
      <w:r w:rsidR="007511B8" w:rsidRPr="00C7489E">
        <w:rPr>
          <w:rFonts w:ascii="Times New Roman" w:eastAsia="Times New Roman" w:hAnsi="Times New Roman" w:cs="Times New Roman"/>
          <w:sz w:val="24"/>
          <w:szCs w:val="24"/>
        </w:rPr>
        <w:t xml:space="preserve"> обучающимися с ОВЗ</w:t>
      </w:r>
      <w:r w:rsidR="00C7489E">
        <w:rPr>
          <w:rFonts w:ascii="Times New Roman" w:eastAsia="Times New Roman" w:hAnsi="Times New Roman" w:cs="Times New Roman"/>
          <w:sz w:val="24"/>
          <w:szCs w:val="24"/>
        </w:rPr>
        <w:t>;</w:t>
      </w:r>
      <w:r w:rsidR="007511B8" w:rsidRPr="007511B8">
        <w:rPr>
          <w:rFonts w:ascii="Times New Roman" w:eastAsia="Times New Roman" w:hAnsi="Times New Roman" w:cs="Times New Roman"/>
          <w:color w:val="FF0000"/>
          <w:sz w:val="24"/>
          <w:szCs w:val="24"/>
        </w:rPr>
        <w:t xml:space="preserve"> </w:t>
      </w:r>
    </w:p>
    <w:p w:rsidR="002902B8" w:rsidRPr="00A16174" w:rsidRDefault="002902B8" w:rsidP="002902B8">
      <w:pPr>
        <w:autoSpaceDE w:val="0"/>
        <w:autoSpaceDN w:val="0"/>
        <w:adjustRightInd w:val="0"/>
        <w:spacing w:after="0" w:line="240" w:lineRule="auto"/>
        <w:ind w:left="284"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на 40 процентов - работникам и педагогическим работникам, имеющим почетные звания «Народный учитель»;</w:t>
      </w:r>
    </w:p>
    <w:p w:rsidR="002902B8" w:rsidRPr="00A16174" w:rsidRDefault="002902B8" w:rsidP="002902B8">
      <w:pPr>
        <w:autoSpaceDE w:val="0"/>
        <w:autoSpaceDN w:val="0"/>
        <w:adjustRightInd w:val="0"/>
        <w:spacing w:after="0" w:line="240" w:lineRule="auto"/>
        <w:ind w:left="284"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2.5. Повышение окладов (должностных окладов, ставок заработной платы) по основаниям, предусмотренным пунктами 2.3 - 2.4 настоящего раздела, образует новые размеры должностных окладов (ставок заработной платы), применяемых при исчислении заработной платы.</w:t>
      </w:r>
    </w:p>
    <w:p w:rsidR="002902B8" w:rsidRPr="00A16174" w:rsidRDefault="002902B8" w:rsidP="002902B8">
      <w:pPr>
        <w:autoSpaceDE w:val="0"/>
        <w:autoSpaceDN w:val="0"/>
        <w:adjustRightInd w:val="0"/>
        <w:spacing w:after="0" w:line="240" w:lineRule="auto"/>
        <w:ind w:left="284"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xml:space="preserve">В случаях, когда работникам </w:t>
      </w:r>
      <w:r>
        <w:rPr>
          <w:rFonts w:ascii="Times New Roman" w:eastAsia="Times New Roman" w:hAnsi="Times New Roman" w:cs="Times New Roman"/>
          <w:sz w:val="24"/>
          <w:szCs w:val="24"/>
          <w:lang w:eastAsia="ru-RU"/>
        </w:rPr>
        <w:t>МБДОУ д/с «Солнышко</w:t>
      </w:r>
      <w:r w:rsidRPr="00A16174">
        <w:rPr>
          <w:rFonts w:ascii="Times New Roman" w:eastAsia="Times New Roman" w:hAnsi="Times New Roman" w:cs="Times New Roman"/>
          <w:sz w:val="24"/>
          <w:szCs w:val="24"/>
          <w:lang w:eastAsia="ru-RU"/>
        </w:rPr>
        <w:t>» предусмотрено повышение должностных окладов по двум и более основаниям, должностной оклад повышается по сумме оснований.</w:t>
      </w:r>
    </w:p>
    <w:p w:rsidR="002902B8" w:rsidRPr="00A16174" w:rsidRDefault="002902B8" w:rsidP="002902B8">
      <w:pPr>
        <w:autoSpaceDE w:val="0"/>
        <w:autoSpaceDN w:val="0"/>
        <w:adjustRightInd w:val="0"/>
        <w:spacing w:after="0" w:line="240" w:lineRule="auto"/>
        <w:ind w:left="284"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Перечень работников, которым предусмотрено повышение окладов (должностных окладов, ставок заработной платы), определяется коллективным договором, локальным актом учреждения.</w:t>
      </w:r>
    </w:p>
    <w:p w:rsidR="002902B8" w:rsidRPr="00A16174" w:rsidRDefault="002902B8" w:rsidP="002902B8">
      <w:pPr>
        <w:widowControl w:val="0"/>
        <w:autoSpaceDE w:val="0"/>
        <w:autoSpaceDN w:val="0"/>
        <w:adjustRightInd w:val="0"/>
        <w:spacing w:after="0" w:line="240" w:lineRule="auto"/>
        <w:ind w:left="284"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2.8. Выплаты компенсационного и стимулирующего характера устанавливаются работникам учреждений согласно разделам 3 и 4 настоящего положения.</w:t>
      </w:r>
    </w:p>
    <w:p w:rsidR="002902B8" w:rsidRPr="00A16174" w:rsidRDefault="002902B8" w:rsidP="002902B8">
      <w:pPr>
        <w:widowControl w:val="0"/>
        <w:autoSpaceDE w:val="0"/>
        <w:autoSpaceDN w:val="0"/>
        <w:adjustRightInd w:val="0"/>
        <w:spacing w:after="0" w:line="240" w:lineRule="auto"/>
        <w:ind w:left="284" w:right="-143" w:hanging="284"/>
        <w:jc w:val="both"/>
        <w:rPr>
          <w:rFonts w:ascii="Times New Roman" w:eastAsia="Times New Roman" w:hAnsi="Times New Roman" w:cs="Times New Roman"/>
          <w:sz w:val="24"/>
          <w:szCs w:val="24"/>
          <w:lang w:eastAsia="ru-RU"/>
        </w:rPr>
      </w:pP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b/>
          <w:sz w:val="24"/>
          <w:szCs w:val="24"/>
          <w:lang w:eastAsia="ru-RU"/>
        </w:rPr>
      </w:pPr>
      <w:r w:rsidRPr="00A16174">
        <w:rPr>
          <w:rFonts w:ascii="Times New Roman" w:eastAsia="Times New Roman" w:hAnsi="Times New Roman" w:cs="Times New Roman"/>
          <w:b/>
          <w:sz w:val="24"/>
          <w:szCs w:val="24"/>
          <w:lang w:eastAsia="ru-RU"/>
        </w:rPr>
        <w:t>3. Порядок и условия установления выплат компенсационного характера</w:t>
      </w:r>
    </w:p>
    <w:p w:rsidR="002902B8" w:rsidRPr="00A16174" w:rsidRDefault="002902B8" w:rsidP="002902B8">
      <w:pPr>
        <w:widowControl w:val="0"/>
        <w:autoSpaceDE w:val="0"/>
        <w:autoSpaceDN w:val="0"/>
        <w:adjustRightInd w:val="0"/>
        <w:spacing w:after="0" w:line="240" w:lineRule="auto"/>
        <w:ind w:right="-143" w:firstLine="284"/>
        <w:jc w:val="center"/>
        <w:outlineLvl w:val="1"/>
        <w:rPr>
          <w:rFonts w:ascii="Times New Roman" w:eastAsia="Times New Roman" w:hAnsi="Times New Roman" w:cs="Times New Roman"/>
          <w:b/>
          <w:sz w:val="24"/>
          <w:szCs w:val="24"/>
          <w:lang w:eastAsia="ru-RU"/>
        </w:rPr>
      </w:pP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3.1. К выплатам компенсационного характера относятся:</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выплаты за работу в ночное время;</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повышенная оплата за работу в выходные и нерабочие праздничные дни;</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своей основной работы;</w:t>
      </w:r>
    </w:p>
    <w:p w:rsidR="002902B8"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lastRenderedPageBreak/>
        <w:t>- выплаты за работу с вредными или опасными условиями труда.</w:t>
      </w:r>
    </w:p>
    <w:p w:rsidR="00B617CB" w:rsidRPr="00C7489E" w:rsidRDefault="00B617CB" w:rsidP="00B617CB">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bookmarkStart w:id="1" w:name="_Hlk176290908"/>
      <w:r w:rsidRPr="00C7489E">
        <w:rPr>
          <w:rFonts w:ascii="Times New Roman" w:eastAsia="Times New Roman" w:hAnsi="Times New Roman" w:cs="Times New Roman"/>
          <w:sz w:val="24"/>
          <w:szCs w:val="24"/>
          <w:lang w:eastAsia="ru-RU"/>
        </w:rPr>
        <w:t>- ведение и обновление сайта ДОУ</w:t>
      </w:r>
    </w:p>
    <w:p w:rsidR="00B617CB" w:rsidRPr="00C7489E" w:rsidRDefault="00B617CB" w:rsidP="00B617CB">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C7489E">
        <w:rPr>
          <w:rFonts w:ascii="Times New Roman" w:eastAsia="Times New Roman" w:hAnsi="Times New Roman" w:cs="Times New Roman"/>
          <w:sz w:val="24"/>
          <w:szCs w:val="24"/>
          <w:lang w:eastAsia="ru-RU"/>
        </w:rPr>
        <w:t>- размещение материалов в социальных сетях</w:t>
      </w:r>
    </w:p>
    <w:p w:rsidR="00B617CB" w:rsidRPr="00C7489E" w:rsidRDefault="00B617CB" w:rsidP="00B617CB">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C7489E">
        <w:rPr>
          <w:rFonts w:ascii="Times New Roman" w:eastAsia="Times New Roman" w:hAnsi="Times New Roman" w:cs="Times New Roman"/>
          <w:sz w:val="24"/>
          <w:szCs w:val="24"/>
          <w:lang w:eastAsia="ru-RU"/>
        </w:rPr>
        <w:t>- ведение малых закупок</w:t>
      </w:r>
    </w:p>
    <w:p w:rsidR="00B617CB" w:rsidRPr="00C7489E" w:rsidRDefault="00B617CB" w:rsidP="00B617CB">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C7489E">
        <w:rPr>
          <w:rFonts w:ascii="Times New Roman" w:eastAsia="Times New Roman" w:hAnsi="Times New Roman" w:cs="Times New Roman"/>
          <w:sz w:val="24"/>
          <w:szCs w:val="24"/>
          <w:lang w:eastAsia="ru-RU"/>
        </w:rPr>
        <w:t>- выполнение обязанностей председателя профсоюзного комитета</w:t>
      </w:r>
    </w:p>
    <w:p w:rsidR="00C7489E" w:rsidRPr="00C7489E" w:rsidRDefault="00B617CB" w:rsidP="00B617CB">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C7489E">
        <w:rPr>
          <w:rFonts w:ascii="Times New Roman" w:eastAsia="Times New Roman" w:hAnsi="Times New Roman" w:cs="Times New Roman"/>
          <w:sz w:val="24"/>
          <w:szCs w:val="24"/>
          <w:lang w:eastAsia="ru-RU"/>
        </w:rPr>
        <w:t xml:space="preserve">- ведение делопроизводства учреждения  </w:t>
      </w:r>
    </w:p>
    <w:p w:rsidR="00B617CB" w:rsidRPr="00C7489E" w:rsidRDefault="00B617CB" w:rsidP="00B617CB">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C7489E">
        <w:rPr>
          <w:rFonts w:ascii="Times New Roman" w:eastAsia="Times New Roman" w:hAnsi="Times New Roman" w:cs="Times New Roman"/>
          <w:sz w:val="24"/>
          <w:szCs w:val="24"/>
          <w:lang w:eastAsia="ru-RU"/>
        </w:rPr>
        <w:t>- составление меню-раскладки;</w:t>
      </w:r>
    </w:p>
    <w:p w:rsidR="007511B8" w:rsidRDefault="00B617CB"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C7489E">
        <w:rPr>
          <w:rFonts w:ascii="Times New Roman" w:eastAsia="Times New Roman" w:hAnsi="Times New Roman" w:cs="Times New Roman"/>
          <w:sz w:val="24"/>
          <w:szCs w:val="24"/>
          <w:lang w:eastAsia="ru-RU"/>
        </w:rPr>
        <w:t>- дополнительное образование</w:t>
      </w:r>
      <w:r w:rsidR="00C7489E">
        <w:rPr>
          <w:rFonts w:ascii="Times New Roman" w:eastAsia="Times New Roman" w:hAnsi="Times New Roman" w:cs="Times New Roman"/>
          <w:sz w:val="24"/>
          <w:szCs w:val="24"/>
          <w:lang w:eastAsia="ru-RU"/>
        </w:rPr>
        <w:t>;</w:t>
      </w:r>
    </w:p>
    <w:p w:rsidR="00C7489E" w:rsidRPr="00C7489E" w:rsidRDefault="00C7489E"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руководство инновационной площадкой;</w:t>
      </w:r>
    </w:p>
    <w:p w:rsidR="0034487D" w:rsidRPr="00C7489E" w:rsidRDefault="0034487D"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C7489E">
        <w:rPr>
          <w:rFonts w:ascii="Times New Roman" w:eastAsia="Times New Roman" w:hAnsi="Times New Roman" w:cs="Times New Roman"/>
          <w:sz w:val="24"/>
          <w:szCs w:val="24"/>
          <w:lang w:eastAsia="ru-RU"/>
        </w:rPr>
        <w:t xml:space="preserve">- за выполнение работы по наставничеству и методической работы, не входящей в должностные обязанности по занимаемой в организации должности, при наличии квалификационной категории «педагог-методист» или «педагог-наставник». </w:t>
      </w:r>
      <w:bookmarkEnd w:id="1"/>
      <w:r w:rsidRPr="00C7489E">
        <w:rPr>
          <w:rFonts w:ascii="Times New Roman" w:eastAsia="Times New Roman" w:hAnsi="Times New Roman" w:cs="Times New Roman"/>
          <w:sz w:val="24"/>
          <w:szCs w:val="24"/>
          <w:lang w:eastAsia="ru-RU"/>
        </w:rPr>
        <w:t xml:space="preserve">Данную выплату производить </w:t>
      </w:r>
      <w:proofErr w:type="gramStart"/>
      <w:r w:rsidRPr="00C7489E">
        <w:rPr>
          <w:rFonts w:ascii="Times New Roman" w:eastAsia="Times New Roman" w:hAnsi="Times New Roman" w:cs="Times New Roman"/>
          <w:sz w:val="24"/>
          <w:szCs w:val="24"/>
          <w:lang w:eastAsia="ru-RU"/>
        </w:rPr>
        <w:t>сверх</w:t>
      </w:r>
      <w:proofErr w:type="gramEnd"/>
      <w:r w:rsidRPr="00C7489E">
        <w:rPr>
          <w:rFonts w:ascii="Times New Roman" w:eastAsia="Times New Roman" w:hAnsi="Times New Roman" w:cs="Times New Roman"/>
          <w:sz w:val="24"/>
          <w:szCs w:val="24"/>
          <w:lang w:eastAsia="ru-RU"/>
        </w:rPr>
        <w:t xml:space="preserve"> МРОТ</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3.2. Выплаты компенсационного характера устанавливаются в процентах к окладам (должностным окладам, ставкам заработной платы) или в абсолютных размерах, если иное не установлено федеральными законами или указами Президента Российской Федерации.</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bookmarkStart w:id="2" w:name="sub_31"/>
      <w:r w:rsidRPr="00A16174">
        <w:rPr>
          <w:rFonts w:ascii="Times New Roman" w:eastAsia="Times New Roman" w:hAnsi="Times New Roman" w:cs="Times New Roman"/>
          <w:sz w:val="24"/>
          <w:szCs w:val="24"/>
          <w:lang w:eastAsia="ru-RU"/>
        </w:rPr>
        <w:t xml:space="preserve">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w:t>
      </w:r>
      <w:hyperlink r:id="rId8" w:history="1">
        <w:r w:rsidRPr="00A16174">
          <w:rPr>
            <w:rStyle w:val="a3"/>
            <w:rFonts w:ascii="Times New Roman" w:eastAsia="Times New Roman" w:hAnsi="Times New Roman" w:cs="Times New Roman"/>
            <w:color w:val="auto"/>
            <w:sz w:val="24"/>
            <w:szCs w:val="24"/>
            <w:u w:val="none"/>
            <w:lang w:eastAsia="ru-RU"/>
          </w:rPr>
          <w:t>трудовым законодательством</w:t>
        </w:r>
      </w:hyperlink>
      <w:r w:rsidRPr="00A16174">
        <w:rPr>
          <w:rFonts w:ascii="Times New Roman" w:eastAsia="Times New Roman" w:hAnsi="Times New Roman" w:cs="Times New Roman"/>
          <w:sz w:val="24"/>
          <w:szCs w:val="24"/>
          <w:lang w:eastAsia="ru-RU"/>
        </w:rPr>
        <w:t xml:space="preserve"> и иными нормативными правовыми актами, содержащими нормы трудового права, с учетом перечня видов выплат компенсационного характера, предусмотренных настоящим положением.</w:t>
      </w:r>
    </w:p>
    <w:p w:rsidR="002902B8" w:rsidRPr="00A16174" w:rsidRDefault="002902B8" w:rsidP="002902B8">
      <w:pPr>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bookmarkStart w:id="3" w:name="sub_33"/>
      <w:bookmarkEnd w:id="2"/>
      <w:r w:rsidRPr="00A16174">
        <w:rPr>
          <w:rFonts w:ascii="Times New Roman" w:eastAsia="Times New Roman" w:hAnsi="Times New Roman" w:cs="Times New Roman"/>
          <w:sz w:val="24"/>
          <w:szCs w:val="24"/>
          <w:lang w:eastAsia="ru-RU"/>
        </w:rPr>
        <w:t xml:space="preserve">3.3. Оплата труда работников, занятых на работах с вредными и (или) опасными условиями труда, производится в соответствии со </w:t>
      </w:r>
      <w:hyperlink r:id="rId9" w:history="1">
        <w:r w:rsidRPr="00A16174">
          <w:rPr>
            <w:rStyle w:val="a3"/>
            <w:rFonts w:ascii="Times New Roman" w:eastAsia="Times New Roman" w:hAnsi="Times New Roman" w:cs="Times New Roman"/>
            <w:color w:val="auto"/>
            <w:sz w:val="24"/>
            <w:szCs w:val="24"/>
            <w:u w:val="none"/>
            <w:lang w:eastAsia="ru-RU"/>
          </w:rPr>
          <w:t>статьей 147</w:t>
        </w:r>
      </w:hyperlink>
      <w:r w:rsidRPr="00A16174">
        <w:rPr>
          <w:rFonts w:ascii="Times New Roman" w:eastAsia="Times New Roman" w:hAnsi="Times New Roman" w:cs="Times New Roman"/>
          <w:sz w:val="24"/>
          <w:szCs w:val="24"/>
          <w:lang w:eastAsia="ru-RU"/>
        </w:rPr>
        <w:t xml:space="preserve"> Трудового кодекса Российской Федерации в повышенном размере.</w:t>
      </w:r>
    </w:p>
    <w:bookmarkEnd w:id="3"/>
    <w:p w:rsidR="002902B8" w:rsidRPr="00A16174" w:rsidRDefault="002902B8" w:rsidP="002902B8">
      <w:pPr>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Установление повышенного размера оплаты труда за работу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2902B8" w:rsidRPr="00A16174" w:rsidRDefault="002902B8" w:rsidP="002902B8">
      <w:pPr>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xml:space="preserve">Конкретные размеры повышения оплаты труда за работу с вредными и (или) опасными условиями труда устанавливаются с учетом мнения представительного органа работников в порядке, предусмотренном </w:t>
      </w:r>
      <w:hyperlink r:id="rId10" w:history="1">
        <w:r w:rsidRPr="00A16174">
          <w:rPr>
            <w:rStyle w:val="a3"/>
            <w:rFonts w:ascii="Times New Roman" w:eastAsia="Times New Roman" w:hAnsi="Times New Roman" w:cs="Times New Roman"/>
            <w:color w:val="auto"/>
            <w:sz w:val="24"/>
            <w:szCs w:val="24"/>
            <w:u w:val="none"/>
            <w:lang w:eastAsia="ru-RU"/>
          </w:rPr>
          <w:t>статьей 372</w:t>
        </w:r>
      </w:hyperlink>
      <w:r w:rsidRPr="00A16174">
        <w:rPr>
          <w:rFonts w:ascii="Times New Roman" w:eastAsia="Times New Roman" w:hAnsi="Times New Roman" w:cs="Times New Roman"/>
          <w:sz w:val="24"/>
          <w:szCs w:val="24"/>
          <w:lang w:eastAsia="ru-RU"/>
        </w:rPr>
        <w:t xml:space="preserve"> Трудового кодекса Российской Федерации либо коллективным договором, трудовым договором.</w:t>
      </w:r>
    </w:p>
    <w:p w:rsidR="002902B8" w:rsidRPr="00A16174" w:rsidRDefault="002902B8" w:rsidP="002902B8">
      <w:pPr>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Если по итогам специальной оценки условий труда рабочее место признается безопасным, то повышение оплаты труда не производится.</w:t>
      </w:r>
    </w:p>
    <w:p w:rsidR="002902B8" w:rsidRPr="00A16174" w:rsidRDefault="002902B8" w:rsidP="002902B8">
      <w:pPr>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Руководитель принимает меры по проведению специальной 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rsidR="002902B8" w:rsidRPr="00A16174" w:rsidRDefault="002902B8" w:rsidP="002902B8">
      <w:pPr>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bookmarkStart w:id="4" w:name="sub_34"/>
      <w:r w:rsidRPr="00A16174">
        <w:rPr>
          <w:rFonts w:ascii="Times New Roman" w:eastAsia="Times New Roman" w:hAnsi="Times New Roman" w:cs="Times New Roman"/>
          <w:sz w:val="24"/>
          <w:szCs w:val="24"/>
          <w:lang w:eastAsia="ru-RU"/>
        </w:rPr>
        <w:t xml:space="preserve">3.4. Работникам при совмещении профессий (должностей), расширении зоны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 в соответствии со </w:t>
      </w:r>
      <w:hyperlink r:id="rId11" w:history="1">
        <w:r w:rsidRPr="00A16174">
          <w:rPr>
            <w:rStyle w:val="a3"/>
            <w:rFonts w:ascii="Times New Roman" w:eastAsia="Times New Roman" w:hAnsi="Times New Roman" w:cs="Times New Roman"/>
            <w:color w:val="auto"/>
            <w:sz w:val="24"/>
            <w:szCs w:val="24"/>
            <w:u w:val="none"/>
            <w:lang w:eastAsia="ru-RU"/>
          </w:rPr>
          <w:t>статьей 151</w:t>
        </w:r>
      </w:hyperlink>
      <w:r w:rsidRPr="00A16174">
        <w:rPr>
          <w:rFonts w:ascii="Times New Roman" w:eastAsia="Times New Roman" w:hAnsi="Times New Roman" w:cs="Times New Roman"/>
          <w:sz w:val="24"/>
          <w:szCs w:val="24"/>
          <w:lang w:eastAsia="ru-RU"/>
        </w:rPr>
        <w:t xml:space="preserve"> Трудового кодекса Российской Федерации.</w:t>
      </w:r>
    </w:p>
    <w:bookmarkEnd w:id="4"/>
    <w:p w:rsidR="002902B8" w:rsidRPr="00A16174" w:rsidRDefault="002902B8" w:rsidP="002902B8">
      <w:pPr>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Размер указанной доплаты определяется по соглашению сторон трудового договора с учетом содержания и (или) объема дополнительной работы.</w:t>
      </w:r>
    </w:p>
    <w:p w:rsidR="002902B8" w:rsidRPr="00A16174" w:rsidRDefault="002902B8" w:rsidP="002902B8">
      <w:pPr>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bookmarkStart w:id="5" w:name="sub_35"/>
      <w:r w:rsidRPr="00A16174">
        <w:rPr>
          <w:rFonts w:ascii="Times New Roman" w:eastAsia="Times New Roman" w:hAnsi="Times New Roman" w:cs="Times New Roman"/>
          <w:sz w:val="24"/>
          <w:szCs w:val="24"/>
          <w:lang w:eastAsia="ru-RU"/>
        </w:rPr>
        <w:t xml:space="preserve">3.5. Оплата сверхурочной работы производится в соответствии со </w:t>
      </w:r>
      <w:hyperlink r:id="rId12" w:history="1">
        <w:r w:rsidRPr="00A16174">
          <w:rPr>
            <w:rStyle w:val="a3"/>
            <w:rFonts w:ascii="Times New Roman" w:eastAsia="Times New Roman" w:hAnsi="Times New Roman" w:cs="Times New Roman"/>
            <w:color w:val="auto"/>
            <w:sz w:val="24"/>
            <w:szCs w:val="24"/>
            <w:u w:val="none"/>
            <w:lang w:eastAsia="ru-RU"/>
          </w:rPr>
          <w:t>статьей 152</w:t>
        </w:r>
      </w:hyperlink>
      <w:r w:rsidRPr="00A16174">
        <w:rPr>
          <w:rFonts w:ascii="Times New Roman" w:eastAsia="Times New Roman" w:hAnsi="Times New Roman" w:cs="Times New Roman"/>
          <w:sz w:val="24"/>
          <w:szCs w:val="24"/>
          <w:lang w:eastAsia="ru-RU"/>
        </w:rPr>
        <w:t xml:space="preserve"> Трудового кодекса Российской Федерации.</w:t>
      </w:r>
    </w:p>
    <w:bookmarkEnd w:id="5"/>
    <w:p w:rsidR="002902B8" w:rsidRPr="00A16174" w:rsidRDefault="002902B8" w:rsidP="002902B8">
      <w:pPr>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локальным нормативным актом или трудовым договором.</w:t>
      </w:r>
    </w:p>
    <w:p w:rsidR="002902B8" w:rsidRPr="00A16174" w:rsidRDefault="002902B8" w:rsidP="002902B8">
      <w:pPr>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bookmarkStart w:id="6" w:name="sub_36"/>
      <w:r w:rsidRPr="00A16174">
        <w:rPr>
          <w:rFonts w:ascii="Times New Roman" w:eastAsia="Times New Roman" w:hAnsi="Times New Roman" w:cs="Times New Roman"/>
          <w:sz w:val="24"/>
          <w:szCs w:val="24"/>
          <w:lang w:eastAsia="ru-RU"/>
        </w:rPr>
        <w:t xml:space="preserve">3.6. Оплата за работу в ночное время производится работникам учреждения за каждый час работы в ночное время в соответствии со </w:t>
      </w:r>
      <w:hyperlink r:id="rId13" w:history="1">
        <w:r w:rsidRPr="00A16174">
          <w:rPr>
            <w:rStyle w:val="a3"/>
            <w:rFonts w:ascii="Times New Roman" w:eastAsia="Times New Roman" w:hAnsi="Times New Roman" w:cs="Times New Roman"/>
            <w:color w:val="auto"/>
            <w:sz w:val="24"/>
            <w:szCs w:val="24"/>
            <w:u w:val="none"/>
            <w:lang w:eastAsia="ru-RU"/>
          </w:rPr>
          <w:t>статьей 154</w:t>
        </w:r>
      </w:hyperlink>
      <w:r w:rsidRPr="00A16174">
        <w:rPr>
          <w:rFonts w:ascii="Times New Roman" w:eastAsia="Times New Roman" w:hAnsi="Times New Roman" w:cs="Times New Roman"/>
          <w:sz w:val="24"/>
          <w:szCs w:val="24"/>
          <w:lang w:eastAsia="ru-RU"/>
        </w:rPr>
        <w:t xml:space="preserve"> Трудового кодекса Российской Федерации </w:t>
      </w:r>
      <w:r w:rsidRPr="00A16174">
        <w:rPr>
          <w:rFonts w:ascii="Times New Roman" w:eastAsia="Times New Roman" w:hAnsi="Times New Roman" w:cs="Times New Roman"/>
          <w:sz w:val="24"/>
          <w:szCs w:val="24"/>
          <w:lang w:eastAsia="ru-RU"/>
        </w:rPr>
        <w:lastRenderedPageBreak/>
        <w:t>и постановлением Правительства Российской Федерации от 22.07.2008 № 554 «О минимальном размере повышения оплаты труда за работу в ночное время».</w:t>
      </w:r>
    </w:p>
    <w:bookmarkEnd w:id="6"/>
    <w:p w:rsidR="002902B8" w:rsidRPr="00A16174" w:rsidRDefault="002902B8" w:rsidP="002902B8">
      <w:pPr>
        <w:autoSpaceDE w:val="0"/>
        <w:autoSpaceDN w:val="0"/>
        <w:adjustRightInd w:val="0"/>
        <w:spacing w:after="0" w:line="240" w:lineRule="auto"/>
        <w:ind w:right="-143" w:firstLine="284"/>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Ночным считается время с 22 часов до 6 часов.</w:t>
      </w:r>
    </w:p>
    <w:p w:rsidR="002902B8" w:rsidRPr="00A16174" w:rsidRDefault="002902B8" w:rsidP="002902B8">
      <w:pPr>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Конкретный размер оплаты труда работникам учреждения за работу в ночное время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2902B8" w:rsidRPr="00A16174" w:rsidRDefault="002902B8" w:rsidP="002902B8">
      <w:pPr>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bookmarkStart w:id="7" w:name="sub_37"/>
      <w:r w:rsidRPr="00A16174">
        <w:rPr>
          <w:rFonts w:ascii="Times New Roman" w:eastAsia="Times New Roman" w:hAnsi="Times New Roman" w:cs="Times New Roman"/>
          <w:sz w:val="24"/>
          <w:szCs w:val="24"/>
          <w:lang w:eastAsia="ru-RU"/>
        </w:rPr>
        <w:t xml:space="preserve">3.7. Работа в выходные и нерабочие праздничные дни производится в соответствии со </w:t>
      </w:r>
      <w:hyperlink r:id="rId14" w:history="1">
        <w:r w:rsidRPr="00A16174">
          <w:rPr>
            <w:rStyle w:val="a3"/>
            <w:rFonts w:ascii="Times New Roman" w:eastAsia="Times New Roman" w:hAnsi="Times New Roman" w:cs="Times New Roman"/>
            <w:color w:val="auto"/>
            <w:sz w:val="24"/>
            <w:szCs w:val="24"/>
            <w:u w:val="none"/>
            <w:lang w:eastAsia="ru-RU"/>
          </w:rPr>
          <w:t>статьей 153</w:t>
        </w:r>
      </w:hyperlink>
      <w:r w:rsidRPr="00A16174">
        <w:rPr>
          <w:rFonts w:ascii="Times New Roman" w:eastAsia="Times New Roman" w:hAnsi="Times New Roman" w:cs="Times New Roman"/>
          <w:sz w:val="24"/>
          <w:szCs w:val="24"/>
          <w:lang w:eastAsia="ru-RU"/>
        </w:rPr>
        <w:t xml:space="preserve"> Трудового кодекса Российской Федерации.</w:t>
      </w:r>
    </w:p>
    <w:bookmarkEnd w:id="7"/>
    <w:p w:rsidR="002902B8" w:rsidRPr="00A16174" w:rsidRDefault="002902B8" w:rsidP="002902B8">
      <w:pPr>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Работа в выходной или нерабочий праздничный день оплачивается не менее чем в двойном размере.</w:t>
      </w:r>
    </w:p>
    <w:p w:rsidR="002902B8" w:rsidRPr="00A16174" w:rsidRDefault="002902B8" w:rsidP="002902B8">
      <w:pPr>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p>
    <w:p w:rsidR="002902B8" w:rsidRPr="00A16174" w:rsidRDefault="002902B8" w:rsidP="0034487D">
      <w:pPr>
        <w:rPr>
          <w:rFonts w:ascii="Times New Roman" w:eastAsia="Times New Roman" w:hAnsi="Times New Roman" w:cs="Times New Roman"/>
          <w:b/>
          <w:sz w:val="24"/>
          <w:szCs w:val="24"/>
          <w:lang w:eastAsia="ru-RU"/>
        </w:rPr>
      </w:pPr>
      <w:r w:rsidRPr="00A16174">
        <w:rPr>
          <w:rFonts w:ascii="Times New Roman" w:eastAsia="Times New Roman" w:hAnsi="Times New Roman" w:cs="Times New Roman"/>
          <w:b/>
          <w:sz w:val="24"/>
          <w:szCs w:val="24"/>
          <w:lang w:eastAsia="ru-RU"/>
        </w:rPr>
        <w:t xml:space="preserve">4. Порядок и условия установления выплат стимулирующего характера </w:t>
      </w:r>
    </w:p>
    <w:p w:rsidR="002902B8" w:rsidRPr="00A16174" w:rsidRDefault="002902B8" w:rsidP="002902B8">
      <w:pPr>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4.1. В целях стимулирования работников к повышению качества выполняемой работы, а также их поощрения за выполненную работу в учреждениях в пределах средств, предусмотренных на оплату труда, устанавливаются выплаты стимулирующего характера.</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xml:space="preserve">Размеры и условия их осуществления устанавливаются коллективным договором, соглашениями, локальными нормативными актами </w:t>
      </w:r>
      <w:r>
        <w:rPr>
          <w:rFonts w:ascii="Times New Roman" w:eastAsia="Times New Roman" w:hAnsi="Times New Roman" w:cs="Times New Roman"/>
          <w:sz w:val="24"/>
          <w:szCs w:val="24"/>
          <w:lang w:eastAsia="ru-RU"/>
        </w:rPr>
        <w:t>МБДОУ  д/с «Солнышко</w:t>
      </w:r>
      <w:r w:rsidRPr="00A16174">
        <w:rPr>
          <w:rFonts w:ascii="Times New Roman" w:eastAsia="Times New Roman" w:hAnsi="Times New Roman" w:cs="Times New Roman"/>
          <w:sz w:val="24"/>
          <w:szCs w:val="24"/>
          <w:lang w:eastAsia="ru-RU"/>
        </w:rPr>
        <w:t>», принимаемыми с учетом мнения представительного органа работников, с учетом перечня видов выплат стимулирующего характера, установленных настоящим положением.</w:t>
      </w:r>
    </w:p>
    <w:p w:rsidR="00375C2A" w:rsidRPr="0087404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375C2A">
        <w:rPr>
          <w:rFonts w:ascii="Times New Roman" w:eastAsia="Times New Roman" w:hAnsi="Times New Roman" w:cs="Times New Roman"/>
          <w:sz w:val="24"/>
          <w:szCs w:val="24"/>
          <w:lang w:eastAsia="ru-RU"/>
        </w:rPr>
        <w:t>Выплаты стимулирующего характера устанавливаются работнику с учетом разработанных в МБДОУ д/с «Солнышко» показателей эффективности деятельности работников</w:t>
      </w:r>
      <w:r w:rsidR="00874044" w:rsidRPr="00874044">
        <w:rPr>
          <w:sz w:val="28"/>
          <w:szCs w:val="28"/>
        </w:rPr>
        <w:t xml:space="preserve"> </w:t>
      </w:r>
      <w:r w:rsidR="00874044" w:rsidRPr="00874044">
        <w:rPr>
          <w:rFonts w:ascii="Times New Roman" w:hAnsi="Times New Roman" w:cs="Times New Roman"/>
          <w:sz w:val="24"/>
          <w:szCs w:val="24"/>
        </w:rPr>
        <w:t>и критериев их оценки</w:t>
      </w:r>
      <w:r w:rsidR="00375C2A" w:rsidRPr="00874044">
        <w:rPr>
          <w:rFonts w:ascii="Times New Roman" w:eastAsia="Times New Roman" w:hAnsi="Times New Roman" w:cs="Times New Roman"/>
          <w:sz w:val="24"/>
          <w:szCs w:val="24"/>
          <w:lang w:eastAsia="ru-RU"/>
        </w:rPr>
        <w:t>.</w:t>
      </w:r>
      <w:r w:rsidRPr="00874044">
        <w:rPr>
          <w:rFonts w:ascii="Times New Roman" w:eastAsia="Times New Roman" w:hAnsi="Times New Roman" w:cs="Times New Roman"/>
          <w:sz w:val="24"/>
          <w:szCs w:val="24"/>
          <w:lang w:eastAsia="ru-RU"/>
        </w:rPr>
        <w:t xml:space="preserve"> </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4.2. К выплатам стимулирующего характера относятся:</w:t>
      </w:r>
    </w:p>
    <w:p w:rsidR="002902B8" w:rsidRPr="00A16174" w:rsidRDefault="002902B8" w:rsidP="003F0646">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надбавка за сложность или напряженность, за интенсивность в работе;</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надбавка за высокие результаты работы</w:t>
      </w:r>
      <w:r w:rsidR="003F0646">
        <w:rPr>
          <w:rFonts w:ascii="Times New Roman" w:eastAsia="Times New Roman" w:hAnsi="Times New Roman" w:cs="Times New Roman"/>
          <w:sz w:val="24"/>
          <w:szCs w:val="24"/>
          <w:lang w:eastAsia="ru-RU"/>
        </w:rPr>
        <w:t xml:space="preserve"> и качество выполняемых работ</w:t>
      </w:r>
      <w:r w:rsidRPr="00A16174">
        <w:rPr>
          <w:rFonts w:ascii="Times New Roman" w:eastAsia="Times New Roman" w:hAnsi="Times New Roman" w:cs="Times New Roman"/>
          <w:sz w:val="24"/>
          <w:szCs w:val="24"/>
          <w:lang w:eastAsia="ru-RU"/>
        </w:rPr>
        <w:t>;</w:t>
      </w:r>
    </w:p>
    <w:p w:rsidR="002902B8"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премии и вознаграждения</w:t>
      </w:r>
      <w:r w:rsidR="003467BC">
        <w:rPr>
          <w:rFonts w:ascii="Times New Roman" w:eastAsia="Times New Roman" w:hAnsi="Times New Roman" w:cs="Times New Roman"/>
          <w:sz w:val="24"/>
          <w:szCs w:val="24"/>
          <w:lang w:eastAsia="ru-RU"/>
        </w:rPr>
        <w:t xml:space="preserve"> (Приложение№3)</w:t>
      </w:r>
      <w:r w:rsidRPr="00A16174">
        <w:rPr>
          <w:rFonts w:ascii="Times New Roman" w:eastAsia="Times New Roman" w:hAnsi="Times New Roman" w:cs="Times New Roman"/>
          <w:sz w:val="24"/>
          <w:szCs w:val="24"/>
          <w:lang w:eastAsia="ru-RU"/>
        </w:rPr>
        <w:t>.</w:t>
      </w:r>
    </w:p>
    <w:p w:rsidR="00874044" w:rsidRPr="00874044" w:rsidRDefault="00874044" w:rsidP="00874044">
      <w:pPr>
        <w:widowControl w:val="0"/>
        <w:autoSpaceDE w:val="0"/>
        <w:autoSpaceDN w:val="0"/>
        <w:adjustRightInd w:val="0"/>
        <w:spacing w:after="0"/>
        <w:ind w:right="-143" w:firstLine="284"/>
        <w:jc w:val="both"/>
        <w:rPr>
          <w:rFonts w:ascii="Times New Roman" w:hAnsi="Times New Roman" w:cs="Times New Roman"/>
          <w:sz w:val="24"/>
          <w:szCs w:val="24"/>
        </w:rPr>
      </w:pPr>
      <w:r w:rsidRPr="00874044">
        <w:rPr>
          <w:rFonts w:ascii="Times New Roman" w:hAnsi="Times New Roman" w:cs="Times New Roman"/>
          <w:sz w:val="24"/>
          <w:szCs w:val="24"/>
        </w:rPr>
        <w:t>4.3. Стимулирование работников осуществляется по балльной системе с учетом выполнения критериев результативности профессиональной деятельности педагогов,  гарантированной суммы.</w:t>
      </w:r>
    </w:p>
    <w:p w:rsidR="00874044" w:rsidRPr="00874044" w:rsidRDefault="00874044" w:rsidP="00874044">
      <w:pPr>
        <w:widowControl w:val="0"/>
        <w:autoSpaceDE w:val="0"/>
        <w:autoSpaceDN w:val="0"/>
        <w:adjustRightInd w:val="0"/>
        <w:spacing w:after="0"/>
        <w:ind w:right="-143" w:firstLine="284"/>
        <w:jc w:val="both"/>
        <w:rPr>
          <w:rFonts w:ascii="Times New Roman" w:hAnsi="Times New Roman" w:cs="Times New Roman"/>
          <w:sz w:val="24"/>
          <w:szCs w:val="24"/>
        </w:rPr>
      </w:pPr>
      <w:r w:rsidRPr="00874044">
        <w:rPr>
          <w:rFonts w:ascii="Times New Roman" w:hAnsi="Times New Roman" w:cs="Times New Roman"/>
          <w:sz w:val="24"/>
          <w:szCs w:val="24"/>
        </w:rPr>
        <w:t xml:space="preserve">Критерии и показатели выплаты стимулирующего характера устанавливаются в соответствии с локальным нормативным актом МБДОУ  </w:t>
      </w:r>
      <w:proofErr w:type="spellStart"/>
      <w:r w:rsidRPr="00874044">
        <w:rPr>
          <w:rFonts w:ascii="Times New Roman" w:hAnsi="Times New Roman" w:cs="Times New Roman"/>
          <w:sz w:val="24"/>
          <w:szCs w:val="24"/>
        </w:rPr>
        <w:t>д</w:t>
      </w:r>
      <w:proofErr w:type="spellEnd"/>
      <w:r w:rsidRPr="00874044">
        <w:rPr>
          <w:rFonts w:ascii="Times New Roman" w:hAnsi="Times New Roman" w:cs="Times New Roman"/>
          <w:sz w:val="24"/>
          <w:szCs w:val="24"/>
        </w:rPr>
        <w:t xml:space="preserve">/с «Солнышко» </w:t>
      </w:r>
      <w:r w:rsidR="003467BC">
        <w:rPr>
          <w:rFonts w:ascii="Times New Roman" w:hAnsi="Times New Roman" w:cs="Times New Roman"/>
          <w:sz w:val="24"/>
          <w:szCs w:val="24"/>
        </w:rPr>
        <w:t>(Приложение № 2</w:t>
      </w:r>
      <w:r w:rsidRPr="00874044">
        <w:rPr>
          <w:rFonts w:ascii="Times New Roman" w:hAnsi="Times New Roman" w:cs="Times New Roman"/>
          <w:sz w:val="24"/>
          <w:szCs w:val="24"/>
        </w:rPr>
        <w:t>)</w:t>
      </w:r>
    </w:p>
    <w:p w:rsidR="00874044" w:rsidRPr="00874044" w:rsidRDefault="00874044" w:rsidP="00874044">
      <w:pPr>
        <w:widowControl w:val="0"/>
        <w:autoSpaceDE w:val="0"/>
        <w:autoSpaceDN w:val="0"/>
        <w:adjustRightInd w:val="0"/>
        <w:spacing w:after="0"/>
        <w:ind w:right="-143" w:firstLine="284"/>
        <w:jc w:val="both"/>
        <w:rPr>
          <w:rFonts w:ascii="Times New Roman" w:hAnsi="Times New Roman" w:cs="Times New Roman"/>
          <w:sz w:val="24"/>
          <w:szCs w:val="24"/>
        </w:rPr>
      </w:pPr>
      <w:r w:rsidRPr="00874044">
        <w:rPr>
          <w:rFonts w:ascii="Times New Roman" w:hAnsi="Times New Roman" w:cs="Times New Roman"/>
          <w:color w:val="000000"/>
          <w:sz w:val="24"/>
          <w:szCs w:val="24"/>
        </w:rPr>
        <w:t>Критерии результативности профессиональной деятельности педагогов и количество баллов по каждому критерию устанавливаются ДОУ самостоятельно. Перечень критериев может быть дополнен по предложению  педагогического совета ДОУ, профсоюзного комитета не чаще 1 раза в квартал.</w:t>
      </w:r>
    </w:p>
    <w:p w:rsidR="00874044" w:rsidRPr="00874044" w:rsidRDefault="00874044" w:rsidP="00874044">
      <w:pPr>
        <w:spacing w:after="0"/>
        <w:ind w:firstLine="284"/>
        <w:jc w:val="both"/>
        <w:rPr>
          <w:rFonts w:ascii="Times New Roman" w:hAnsi="Times New Roman" w:cs="Times New Roman"/>
          <w:sz w:val="24"/>
          <w:szCs w:val="24"/>
        </w:rPr>
      </w:pPr>
      <w:r>
        <w:rPr>
          <w:rFonts w:ascii="Times New Roman" w:hAnsi="Times New Roman" w:cs="Times New Roman"/>
          <w:sz w:val="24"/>
          <w:szCs w:val="24"/>
        </w:rPr>
        <w:t>4.4</w:t>
      </w:r>
      <w:r w:rsidRPr="00874044">
        <w:rPr>
          <w:rFonts w:ascii="Times New Roman" w:hAnsi="Times New Roman" w:cs="Times New Roman"/>
          <w:sz w:val="24"/>
          <w:szCs w:val="24"/>
        </w:rPr>
        <w:t>.Денежный вес (в рублях) каждого балла определяется путём деления размера стимулирующей части фонда оплаты труда (ФОТ)  педагогов дошкольного образовательного учреждения, запланированного на месяц, на сумму баллов  всех педагогических работников. Расчет стоимости балла производится по формуле:</w:t>
      </w:r>
    </w:p>
    <w:p w:rsidR="00874044" w:rsidRPr="00874044" w:rsidRDefault="00874044" w:rsidP="00874044">
      <w:pPr>
        <w:spacing w:after="0"/>
        <w:ind w:firstLine="284"/>
        <w:jc w:val="both"/>
        <w:rPr>
          <w:rFonts w:ascii="Times New Roman" w:hAnsi="Times New Roman" w:cs="Times New Roman"/>
          <w:sz w:val="24"/>
          <w:szCs w:val="24"/>
        </w:rPr>
      </w:pPr>
      <w:r w:rsidRPr="00874044">
        <w:rPr>
          <w:rFonts w:ascii="Times New Roman" w:hAnsi="Times New Roman" w:cs="Times New Roman"/>
          <w:b/>
          <w:bCs/>
          <w:sz w:val="24"/>
          <w:szCs w:val="24"/>
        </w:rPr>
        <w:t xml:space="preserve">S = ФОТ </w:t>
      </w:r>
      <w:proofErr w:type="spellStart"/>
      <w:proofErr w:type="gramStart"/>
      <w:r w:rsidRPr="00874044">
        <w:rPr>
          <w:rFonts w:ascii="Times New Roman" w:hAnsi="Times New Roman" w:cs="Times New Roman"/>
          <w:b/>
          <w:bCs/>
          <w:sz w:val="24"/>
          <w:szCs w:val="24"/>
        </w:rPr>
        <w:t>ст</w:t>
      </w:r>
      <w:proofErr w:type="spellEnd"/>
      <w:proofErr w:type="gramEnd"/>
      <w:r w:rsidRPr="00874044">
        <w:rPr>
          <w:rFonts w:ascii="Times New Roman" w:hAnsi="Times New Roman" w:cs="Times New Roman"/>
          <w:b/>
          <w:bCs/>
          <w:sz w:val="24"/>
          <w:szCs w:val="24"/>
        </w:rPr>
        <w:t xml:space="preserve">: </w:t>
      </w:r>
      <w:r w:rsidRPr="00874044">
        <w:rPr>
          <w:rFonts w:ascii="Times New Roman" w:hAnsi="Times New Roman" w:cs="Times New Roman"/>
          <w:b/>
          <w:bCs/>
          <w:sz w:val="24"/>
          <w:szCs w:val="24"/>
          <w:lang w:val="en-US"/>
        </w:rPr>
        <w:t>N</w:t>
      </w:r>
      <w:r w:rsidRPr="00874044">
        <w:rPr>
          <w:rFonts w:ascii="Times New Roman" w:hAnsi="Times New Roman" w:cs="Times New Roman"/>
          <w:b/>
          <w:bCs/>
          <w:sz w:val="24"/>
          <w:szCs w:val="24"/>
        </w:rPr>
        <w:t>,</w:t>
      </w:r>
      <w:r w:rsidRPr="00874044">
        <w:rPr>
          <w:rFonts w:ascii="Times New Roman" w:hAnsi="Times New Roman" w:cs="Times New Roman"/>
          <w:sz w:val="24"/>
          <w:szCs w:val="24"/>
        </w:rPr>
        <w:t xml:space="preserve"> где</w:t>
      </w:r>
    </w:p>
    <w:p w:rsidR="00874044" w:rsidRPr="00874044" w:rsidRDefault="00874044" w:rsidP="00874044">
      <w:pPr>
        <w:spacing w:after="0"/>
        <w:ind w:firstLine="284"/>
        <w:jc w:val="both"/>
        <w:rPr>
          <w:rFonts w:ascii="Times New Roman" w:hAnsi="Times New Roman" w:cs="Times New Roman"/>
          <w:sz w:val="24"/>
          <w:szCs w:val="24"/>
        </w:rPr>
      </w:pPr>
      <w:r w:rsidRPr="00874044">
        <w:rPr>
          <w:rFonts w:ascii="Times New Roman" w:hAnsi="Times New Roman" w:cs="Times New Roman"/>
          <w:sz w:val="24"/>
          <w:szCs w:val="24"/>
        </w:rPr>
        <w:t>S – стоимость одного балла;</w:t>
      </w:r>
    </w:p>
    <w:p w:rsidR="00874044" w:rsidRPr="00874044" w:rsidRDefault="00874044" w:rsidP="00874044">
      <w:pPr>
        <w:spacing w:after="0"/>
        <w:ind w:firstLine="284"/>
        <w:jc w:val="both"/>
        <w:rPr>
          <w:rFonts w:ascii="Times New Roman" w:hAnsi="Times New Roman" w:cs="Times New Roman"/>
          <w:sz w:val="24"/>
          <w:szCs w:val="24"/>
        </w:rPr>
      </w:pPr>
      <w:r w:rsidRPr="00874044">
        <w:rPr>
          <w:rFonts w:ascii="Times New Roman" w:hAnsi="Times New Roman" w:cs="Times New Roman"/>
          <w:sz w:val="24"/>
          <w:szCs w:val="24"/>
        </w:rPr>
        <w:t xml:space="preserve">ФОТ </w:t>
      </w:r>
      <w:proofErr w:type="spellStart"/>
      <w:proofErr w:type="gramStart"/>
      <w:r w:rsidRPr="00874044">
        <w:rPr>
          <w:rFonts w:ascii="Times New Roman" w:hAnsi="Times New Roman" w:cs="Times New Roman"/>
          <w:sz w:val="24"/>
          <w:szCs w:val="24"/>
        </w:rPr>
        <w:t>ст</w:t>
      </w:r>
      <w:proofErr w:type="spellEnd"/>
      <w:proofErr w:type="gramEnd"/>
      <w:r w:rsidRPr="00874044">
        <w:rPr>
          <w:rFonts w:ascii="Times New Roman" w:hAnsi="Times New Roman" w:cs="Times New Roman"/>
          <w:sz w:val="24"/>
          <w:szCs w:val="24"/>
        </w:rPr>
        <w:t xml:space="preserve"> – стимулирующая часть фонда оплаты труда;</w:t>
      </w:r>
    </w:p>
    <w:p w:rsidR="00874044" w:rsidRPr="00874044" w:rsidRDefault="00874044" w:rsidP="00874044">
      <w:pPr>
        <w:spacing w:after="0"/>
        <w:ind w:firstLine="284"/>
        <w:jc w:val="both"/>
        <w:rPr>
          <w:rFonts w:ascii="Times New Roman" w:hAnsi="Times New Roman" w:cs="Times New Roman"/>
          <w:sz w:val="24"/>
          <w:szCs w:val="24"/>
        </w:rPr>
      </w:pPr>
      <w:r w:rsidRPr="00874044">
        <w:rPr>
          <w:rFonts w:ascii="Times New Roman" w:hAnsi="Times New Roman" w:cs="Times New Roman"/>
          <w:sz w:val="24"/>
          <w:szCs w:val="24"/>
          <w:lang w:val="en-US"/>
        </w:rPr>
        <w:t>N</w:t>
      </w:r>
      <w:r w:rsidRPr="00874044">
        <w:rPr>
          <w:rFonts w:ascii="Times New Roman" w:hAnsi="Times New Roman" w:cs="Times New Roman"/>
          <w:sz w:val="24"/>
          <w:szCs w:val="24"/>
        </w:rPr>
        <w:t xml:space="preserve"> – </w:t>
      </w:r>
      <w:proofErr w:type="gramStart"/>
      <w:r w:rsidRPr="00874044">
        <w:rPr>
          <w:rFonts w:ascii="Times New Roman" w:hAnsi="Times New Roman" w:cs="Times New Roman"/>
          <w:sz w:val="24"/>
          <w:szCs w:val="24"/>
        </w:rPr>
        <w:t>максимальное</w:t>
      </w:r>
      <w:proofErr w:type="gramEnd"/>
      <w:r w:rsidRPr="00874044">
        <w:rPr>
          <w:rFonts w:ascii="Times New Roman" w:hAnsi="Times New Roman" w:cs="Times New Roman"/>
          <w:sz w:val="24"/>
          <w:szCs w:val="24"/>
        </w:rPr>
        <w:t xml:space="preserve"> количество баллов всех педагогов</w:t>
      </w:r>
    </w:p>
    <w:p w:rsidR="00874044" w:rsidRPr="00874044" w:rsidRDefault="00874044" w:rsidP="00874044">
      <w:pPr>
        <w:spacing w:after="0"/>
        <w:ind w:firstLine="284"/>
        <w:jc w:val="both"/>
        <w:rPr>
          <w:rFonts w:ascii="Times New Roman" w:hAnsi="Times New Roman" w:cs="Times New Roman"/>
          <w:sz w:val="24"/>
          <w:szCs w:val="24"/>
        </w:rPr>
      </w:pPr>
      <w:r w:rsidRPr="00874044">
        <w:rPr>
          <w:rFonts w:ascii="Times New Roman" w:hAnsi="Times New Roman" w:cs="Times New Roman"/>
          <w:sz w:val="24"/>
          <w:szCs w:val="24"/>
        </w:rPr>
        <w:t xml:space="preserve">4.4.Для определения размера стимулирующих выплат каждому работнику дошкольного образовательного учреждения за отчетный период показатель (денежный вес) умножается на </w:t>
      </w:r>
      <w:r w:rsidRPr="00874044">
        <w:rPr>
          <w:rFonts w:ascii="Times New Roman" w:hAnsi="Times New Roman" w:cs="Times New Roman"/>
          <w:sz w:val="24"/>
          <w:szCs w:val="24"/>
        </w:rPr>
        <w:lastRenderedPageBreak/>
        <w:t>сумму набранных баллов каждым работником. Оставшаяся сумма стимулирующего фонда распределяется на всех педагогов.</w:t>
      </w:r>
    </w:p>
    <w:p w:rsidR="00874044" w:rsidRDefault="006C36D3" w:rsidP="00874044">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902B8" w:rsidRPr="00A16174">
        <w:rPr>
          <w:rFonts w:ascii="Times New Roman" w:eastAsia="Times New Roman" w:hAnsi="Times New Roman" w:cs="Times New Roman"/>
          <w:sz w:val="24"/>
          <w:szCs w:val="24"/>
          <w:lang w:eastAsia="ru-RU"/>
        </w:rPr>
        <w:t xml:space="preserve">оказатели выплаты стимулирующего характера устанавливаются в соответствии с локальным нормативным актом </w:t>
      </w:r>
      <w:r w:rsidR="002902B8">
        <w:rPr>
          <w:rFonts w:ascii="Times New Roman" w:eastAsia="Times New Roman" w:hAnsi="Times New Roman" w:cs="Times New Roman"/>
          <w:sz w:val="24"/>
          <w:szCs w:val="24"/>
          <w:lang w:eastAsia="ru-RU"/>
        </w:rPr>
        <w:t>МБДОУ  д/с «Солнышко</w:t>
      </w:r>
      <w:r w:rsidR="002902B8" w:rsidRPr="00A16174">
        <w:rPr>
          <w:rFonts w:ascii="Times New Roman" w:eastAsia="Times New Roman" w:hAnsi="Times New Roman" w:cs="Times New Roman"/>
          <w:sz w:val="24"/>
          <w:szCs w:val="24"/>
          <w:lang w:eastAsia="ru-RU"/>
        </w:rPr>
        <w:t>» (Приложение № 2)</w:t>
      </w:r>
    </w:p>
    <w:p w:rsidR="002902B8" w:rsidRPr="00375C2A" w:rsidRDefault="00874044" w:rsidP="00874044">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902B8" w:rsidRPr="00375C2A">
        <w:rPr>
          <w:rFonts w:ascii="Times New Roman" w:eastAsia="Times New Roman" w:hAnsi="Times New Roman" w:cs="Times New Roman"/>
          <w:sz w:val="24"/>
          <w:szCs w:val="24"/>
          <w:lang w:eastAsia="ru-RU"/>
        </w:rPr>
        <w:t>Критерии результативности профессионально</w:t>
      </w:r>
      <w:r w:rsidR="00375C2A" w:rsidRPr="00375C2A">
        <w:rPr>
          <w:rFonts w:ascii="Times New Roman" w:eastAsia="Times New Roman" w:hAnsi="Times New Roman" w:cs="Times New Roman"/>
          <w:sz w:val="24"/>
          <w:szCs w:val="24"/>
          <w:lang w:eastAsia="ru-RU"/>
        </w:rPr>
        <w:t xml:space="preserve">й деятельности педагогов </w:t>
      </w:r>
      <w:r w:rsidR="002902B8" w:rsidRPr="00375C2A">
        <w:rPr>
          <w:rFonts w:ascii="Times New Roman" w:eastAsia="Times New Roman" w:hAnsi="Times New Roman" w:cs="Times New Roman"/>
          <w:sz w:val="24"/>
          <w:szCs w:val="24"/>
          <w:lang w:eastAsia="ru-RU"/>
        </w:rPr>
        <w:t xml:space="preserve"> устанавливаются ДОУ самостоятельно. Перечень критериев может быть дополнен по предложению  педагогического совета ДОУ, профсоюзного комитета не чаще 1 раза в квартал.</w:t>
      </w:r>
    </w:p>
    <w:p w:rsidR="002902B8" w:rsidRPr="00170010" w:rsidRDefault="00874044" w:rsidP="002902B8">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4.5</w:t>
      </w:r>
      <w:r w:rsidR="002902B8" w:rsidRPr="00170010">
        <w:rPr>
          <w:rFonts w:ascii="Times New Roman" w:hAnsi="Times New Roman" w:cs="Times New Roman"/>
          <w:sz w:val="24"/>
          <w:szCs w:val="24"/>
          <w:lang w:eastAsia="ru-RU"/>
        </w:rPr>
        <w:t>.</w:t>
      </w:r>
      <w:r w:rsidR="002902B8" w:rsidRPr="00170010">
        <w:rPr>
          <w:rFonts w:ascii="Times New Roman" w:eastAsia="Times New Roman" w:hAnsi="Times New Roman" w:cs="Times New Roman"/>
          <w:sz w:val="24"/>
          <w:szCs w:val="24"/>
          <w:lang w:eastAsia="ru-RU"/>
        </w:rPr>
        <w:t>Для установления работникам выплат стимулирующего характера создается комиссия по распределению выплат стимулирующего характера (далее по тексту Комиссия), утверждаемая приказом заведующего МБДОУ д/с «Солнышко» Комиссия является коллегиальным органом, действу</w:t>
      </w:r>
      <w:r w:rsidR="00170010" w:rsidRPr="00170010">
        <w:rPr>
          <w:rFonts w:ascii="Times New Roman" w:eastAsia="Times New Roman" w:hAnsi="Times New Roman" w:cs="Times New Roman"/>
          <w:sz w:val="24"/>
          <w:szCs w:val="24"/>
          <w:lang w:eastAsia="ru-RU"/>
        </w:rPr>
        <w:t>ющим в соответствии с Приказом ДОУ</w:t>
      </w:r>
      <w:r w:rsidR="002902B8" w:rsidRPr="00170010">
        <w:rPr>
          <w:rFonts w:ascii="Times New Roman" w:eastAsia="Times New Roman" w:hAnsi="Times New Roman" w:cs="Times New Roman"/>
          <w:sz w:val="24"/>
          <w:szCs w:val="24"/>
          <w:lang w:eastAsia="ru-RU"/>
        </w:rPr>
        <w:t xml:space="preserve"> о комиссии по распределению выплат стимулирующего характера. </w:t>
      </w:r>
    </w:p>
    <w:p w:rsidR="002902B8" w:rsidRPr="00170010" w:rsidRDefault="00874044" w:rsidP="002902B8">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4.6</w:t>
      </w:r>
      <w:r w:rsidR="002902B8" w:rsidRPr="00170010">
        <w:rPr>
          <w:rFonts w:ascii="Times New Roman" w:hAnsi="Times New Roman" w:cs="Times New Roman"/>
          <w:sz w:val="24"/>
          <w:szCs w:val="24"/>
          <w:lang w:eastAsia="ru-RU"/>
        </w:rPr>
        <w:t>.</w:t>
      </w:r>
      <w:r w:rsidR="002902B8" w:rsidRPr="00170010">
        <w:rPr>
          <w:rFonts w:ascii="Times New Roman" w:eastAsia="Times New Roman" w:hAnsi="Times New Roman" w:cs="Times New Roman"/>
          <w:sz w:val="24"/>
          <w:szCs w:val="24"/>
          <w:lang w:eastAsia="ru-RU"/>
        </w:rPr>
        <w:t> Основными задачами комиссии являются:</w:t>
      </w:r>
    </w:p>
    <w:p w:rsidR="002902B8" w:rsidRPr="00170010" w:rsidRDefault="002902B8" w:rsidP="002902B8">
      <w:pPr>
        <w:spacing w:after="0" w:line="240" w:lineRule="auto"/>
        <w:ind w:firstLine="284"/>
        <w:jc w:val="both"/>
        <w:rPr>
          <w:rFonts w:ascii="Times New Roman" w:hAnsi="Times New Roman" w:cs="Times New Roman"/>
          <w:sz w:val="24"/>
          <w:szCs w:val="24"/>
          <w:lang w:eastAsia="ru-RU"/>
        </w:rPr>
      </w:pPr>
      <w:r w:rsidRPr="00170010">
        <w:rPr>
          <w:rFonts w:ascii="Times New Roman" w:hAnsi="Times New Roman" w:cs="Times New Roman"/>
          <w:sz w:val="24"/>
          <w:szCs w:val="24"/>
          <w:lang w:eastAsia="ru-RU"/>
        </w:rPr>
        <w:t xml:space="preserve">- </w:t>
      </w:r>
      <w:r w:rsidRPr="00170010">
        <w:rPr>
          <w:rFonts w:ascii="Times New Roman" w:eastAsia="Times New Roman" w:hAnsi="Times New Roman" w:cs="Times New Roman"/>
          <w:sz w:val="24"/>
          <w:szCs w:val="24"/>
          <w:lang w:eastAsia="ru-RU"/>
        </w:rPr>
        <w:t>оценка результатов деятельности педагогических работников МБДОУ д/с «Солнышко» в соответствии с критериями и материалами самоанализа;</w:t>
      </w:r>
    </w:p>
    <w:p w:rsidR="002902B8" w:rsidRPr="00170010" w:rsidRDefault="002902B8" w:rsidP="002902B8">
      <w:pPr>
        <w:spacing w:after="0" w:line="240" w:lineRule="auto"/>
        <w:ind w:firstLine="284"/>
        <w:jc w:val="both"/>
        <w:rPr>
          <w:rFonts w:ascii="Times New Roman" w:eastAsia="Times New Roman" w:hAnsi="Times New Roman" w:cs="Times New Roman"/>
          <w:sz w:val="24"/>
          <w:szCs w:val="24"/>
          <w:lang w:eastAsia="ru-RU"/>
        </w:rPr>
      </w:pPr>
      <w:r w:rsidRPr="00170010">
        <w:rPr>
          <w:rFonts w:ascii="Times New Roman" w:hAnsi="Times New Roman" w:cs="Times New Roman"/>
          <w:sz w:val="24"/>
          <w:szCs w:val="24"/>
          <w:lang w:eastAsia="ru-RU"/>
        </w:rPr>
        <w:t xml:space="preserve">- </w:t>
      </w:r>
      <w:r w:rsidRPr="00170010">
        <w:rPr>
          <w:rFonts w:ascii="Times New Roman" w:eastAsia="Times New Roman" w:hAnsi="Times New Roman" w:cs="Times New Roman"/>
          <w:sz w:val="24"/>
          <w:szCs w:val="24"/>
          <w:lang w:eastAsia="ru-RU"/>
        </w:rPr>
        <w:t xml:space="preserve">подготовка протокола заседания Комиссии о назначении стимулирующих выплат. </w:t>
      </w:r>
    </w:p>
    <w:p w:rsidR="002902B8" w:rsidRPr="00170010" w:rsidRDefault="00874044" w:rsidP="00874044">
      <w:pPr>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4.7</w:t>
      </w:r>
      <w:r w:rsidR="002902B8" w:rsidRPr="00170010">
        <w:rPr>
          <w:rFonts w:ascii="Times New Roman" w:eastAsia="Times New Roman" w:hAnsi="Times New Roman" w:cs="Times New Roman"/>
          <w:sz w:val="24"/>
          <w:szCs w:val="24"/>
          <w:lang w:eastAsia="ru-RU"/>
        </w:rPr>
        <w:t>. Состав Комиссии определяется учреждением самостоятельно, но не может быть менее трёх человек. В состав Комиссии включаются: заведующий МБДОУ д/с «Солнышко», член первичной профсоюзной организации;</w:t>
      </w:r>
      <w:r w:rsidR="00C7489E" w:rsidRPr="00170010">
        <w:rPr>
          <w:rFonts w:ascii="Times New Roman" w:eastAsia="Times New Roman" w:hAnsi="Times New Roman" w:cs="Times New Roman"/>
          <w:sz w:val="24"/>
          <w:szCs w:val="24"/>
          <w:lang w:eastAsia="ru-RU"/>
        </w:rPr>
        <w:t xml:space="preserve"> </w:t>
      </w:r>
      <w:r w:rsidR="002902B8" w:rsidRPr="00170010">
        <w:rPr>
          <w:rFonts w:ascii="Times New Roman" w:eastAsia="Times New Roman" w:hAnsi="Times New Roman" w:cs="Times New Roman"/>
          <w:sz w:val="24"/>
          <w:szCs w:val="24"/>
          <w:lang w:eastAsia="ru-RU"/>
        </w:rPr>
        <w:t>член педагогического коллектива, включённый в состав Комиссии путём выборов;</w:t>
      </w:r>
    </w:p>
    <w:p w:rsidR="002902B8" w:rsidRDefault="00874044" w:rsidP="002902B8">
      <w:pPr>
        <w:spacing w:after="0" w:line="240" w:lineRule="auto"/>
        <w:ind w:firstLine="284"/>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4.8</w:t>
      </w:r>
      <w:r w:rsidR="002902B8" w:rsidRPr="00170010">
        <w:rPr>
          <w:rFonts w:ascii="Times New Roman" w:hAnsi="Times New Roman" w:cs="Times New Roman"/>
          <w:sz w:val="24"/>
          <w:szCs w:val="24"/>
          <w:lang w:eastAsia="ru-RU"/>
        </w:rPr>
        <w:t>.</w:t>
      </w:r>
      <w:r w:rsidR="002902B8" w:rsidRPr="00170010">
        <w:rPr>
          <w:rFonts w:ascii="Times New Roman" w:eastAsia="Times New Roman" w:hAnsi="Times New Roman" w:cs="Times New Roman"/>
          <w:sz w:val="24"/>
          <w:szCs w:val="24"/>
          <w:lang w:eastAsia="ru-RU"/>
        </w:rPr>
        <w:t>Стимулирующие  выплаты осуществляются на основании  информации о  деятельности педагогических работников  в соответствии с критериями оценки.</w:t>
      </w:r>
    </w:p>
    <w:p w:rsidR="00874044" w:rsidRPr="00170010" w:rsidRDefault="00874044" w:rsidP="0087404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4.9. </w:t>
      </w:r>
      <w:r w:rsidRPr="00874044">
        <w:rPr>
          <w:rFonts w:ascii="Times New Roman" w:hAnsi="Times New Roman" w:cs="Times New Roman"/>
          <w:sz w:val="24"/>
          <w:szCs w:val="24"/>
        </w:rPr>
        <w:t xml:space="preserve">Все работники МБДОУ  </w:t>
      </w:r>
      <w:proofErr w:type="spellStart"/>
      <w:r w:rsidRPr="00874044">
        <w:rPr>
          <w:rFonts w:ascii="Times New Roman" w:hAnsi="Times New Roman" w:cs="Times New Roman"/>
          <w:sz w:val="24"/>
          <w:szCs w:val="24"/>
        </w:rPr>
        <w:t>д</w:t>
      </w:r>
      <w:proofErr w:type="spellEnd"/>
      <w:r w:rsidRPr="00874044">
        <w:rPr>
          <w:rFonts w:ascii="Times New Roman" w:hAnsi="Times New Roman" w:cs="Times New Roman"/>
          <w:sz w:val="24"/>
          <w:szCs w:val="24"/>
        </w:rPr>
        <w:t>/с «Солнышко»</w:t>
      </w:r>
      <w:r>
        <w:rPr>
          <w:rFonts w:ascii="Times New Roman" w:hAnsi="Times New Roman" w:cs="Times New Roman"/>
          <w:sz w:val="24"/>
          <w:szCs w:val="24"/>
        </w:rPr>
        <w:t xml:space="preserve"> </w:t>
      </w:r>
      <w:r w:rsidRPr="00874044">
        <w:rPr>
          <w:rFonts w:ascii="Times New Roman" w:hAnsi="Times New Roman" w:cs="Times New Roman"/>
          <w:sz w:val="24"/>
          <w:szCs w:val="24"/>
        </w:rPr>
        <w:t>предоставляют в комиссию по</w:t>
      </w:r>
      <w:r>
        <w:rPr>
          <w:rFonts w:ascii="Times New Roman" w:hAnsi="Times New Roman" w:cs="Times New Roman"/>
          <w:sz w:val="24"/>
          <w:szCs w:val="24"/>
        </w:rPr>
        <w:t xml:space="preserve"> </w:t>
      </w:r>
      <w:r w:rsidRPr="00874044">
        <w:rPr>
          <w:rFonts w:ascii="Times New Roman" w:hAnsi="Times New Roman" w:cs="Times New Roman"/>
          <w:sz w:val="24"/>
          <w:szCs w:val="24"/>
        </w:rPr>
        <w:t>распределению</w:t>
      </w:r>
      <w:r>
        <w:rPr>
          <w:rFonts w:ascii="Times New Roman" w:hAnsi="Times New Roman" w:cs="Times New Roman"/>
          <w:sz w:val="24"/>
          <w:szCs w:val="24"/>
        </w:rPr>
        <w:t xml:space="preserve"> </w:t>
      </w:r>
      <w:r w:rsidRPr="00874044">
        <w:rPr>
          <w:rFonts w:ascii="Times New Roman" w:hAnsi="Times New Roman" w:cs="Times New Roman"/>
          <w:sz w:val="24"/>
          <w:szCs w:val="24"/>
        </w:rPr>
        <w:t>стимулирующего фонда оплаты</w:t>
      </w:r>
      <w:r>
        <w:rPr>
          <w:rFonts w:ascii="Times New Roman" w:hAnsi="Times New Roman" w:cs="Times New Roman"/>
          <w:sz w:val="24"/>
          <w:szCs w:val="24"/>
        </w:rPr>
        <w:t xml:space="preserve"> </w:t>
      </w:r>
      <w:r w:rsidRPr="00874044">
        <w:rPr>
          <w:rFonts w:ascii="Times New Roman" w:hAnsi="Times New Roman" w:cs="Times New Roman"/>
          <w:sz w:val="24"/>
          <w:szCs w:val="24"/>
        </w:rPr>
        <w:t>труда  материалы   по   самоанализу   деятельности, соответствии   с  утвержденными бланками не позднее 25 числа текущего месяца.</w:t>
      </w:r>
    </w:p>
    <w:p w:rsidR="002902B8" w:rsidRPr="00A16174" w:rsidRDefault="00874044" w:rsidP="002902B8">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4.10</w:t>
      </w:r>
      <w:r w:rsidR="002902B8" w:rsidRPr="00A16174">
        <w:rPr>
          <w:rFonts w:ascii="Times New Roman" w:hAnsi="Times New Roman" w:cs="Times New Roman"/>
          <w:sz w:val="24"/>
          <w:szCs w:val="24"/>
          <w:lang w:eastAsia="ru-RU"/>
        </w:rPr>
        <w:t>.</w:t>
      </w:r>
      <w:r w:rsidR="002902B8" w:rsidRPr="00A16174">
        <w:rPr>
          <w:rFonts w:ascii="Times New Roman" w:eastAsia="Times New Roman" w:hAnsi="Times New Roman" w:cs="Times New Roman"/>
          <w:sz w:val="24"/>
          <w:szCs w:val="24"/>
          <w:lang w:eastAsia="ru-RU"/>
        </w:rPr>
        <w:t>Работникам, проработавшим неполный отчетный период, начисление выплат стимулирующего характера производится за фактически отработанное время.</w:t>
      </w:r>
    </w:p>
    <w:p w:rsidR="002902B8" w:rsidRPr="00375C2A" w:rsidRDefault="00874044" w:rsidP="002902B8">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4.11</w:t>
      </w:r>
      <w:r w:rsidR="002902B8" w:rsidRPr="00375C2A">
        <w:rPr>
          <w:rFonts w:ascii="Times New Roman" w:hAnsi="Times New Roman" w:cs="Times New Roman"/>
          <w:sz w:val="24"/>
          <w:szCs w:val="24"/>
          <w:lang w:eastAsia="ru-RU"/>
        </w:rPr>
        <w:t>.</w:t>
      </w:r>
      <w:r w:rsidR="002902B8" w:rsidRPr="00375C2A">
        <w:rPr>
          <w:rFonts w:ascii="Times New Roman" w:eastAsia="Times New Roman" w:hAnsi="Times New Roman" w:cs="Times New Roman"/>
          <w:sz w:val="24"/>
          <w:szCs w:val="24"/>
          <w:lang w:eastAsia="ru-RU"/>
        </w:rPr>
        <w:t>Комиссия принимает решение о присуждении стимулирующих выплат открытым голосованием при условии присутствия не менее половины членов состава. Принятое решение оформляется протоколом.</w:t>
      </w:r>
    </w:p>
    <w:p w:rsidR="002902B8" w:rsidRPr="00375C2A" w:rsidRDefault="00874044" w:rsidP="002902B8">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4.12</w:t>
      </w:r>
      <w:r w:rsidR="002902B8" w:rsidRPr="00375C2A">
        <w:rPr>
          <w:rFonts w:ascii="Times New Roman" w:hAnsi="Times New Roman" w:cs="Times New Roman"/>
          <w:sz w:val="24"/>
          <w:szCs w:val="24"/>
          <w:lang w:eastAsia="ru-RU"/>
        </w:rPr>
        <w:t>.</w:t>
      </w:r>
      <w:r w:rsidR="002902B8" w:rsidRPr="00375C2A">
        <w:rPr>
          <w:rFonts w:ascii="Times New Roman" w:eastAsia="Times New Roman" w:hAnsi="Times New Roman" w:cs="Times New Roman"/>
          <w:sz w:val="24"/>
          <w:szCs w:val="24"/>
          <w:lang w:eastAsia="ru-RU"/>
        </w:rPr>
        <w:t>На основании протокола Комиссии заведующий МБДОУ д/с «Солнышко» в течени</w:t>
      </w:r>
      <w:proofErr w:type="gramStart"/>
      <w:r w:rsidR="002902B8" w:rsidRPr="00375C2A">
        <w:rPr>
          <w:rFonts w:ascii="Times New Roman" w:eastAsia="Times New Roman" w:hAnsi="Times New Roman" w:cs="Times New Roman"/>
          <w:sz w:val="24"/>
          <w:szCs w:val="24"/>
          <w:lang w:eastAsia="ru-RU"/>
        </w:rPr>
        <w:t>и</w:t>
      </w:r>
      <w:proofErr w:type="gramEnd"/>
      <w:r w:rsidR="002902B8" w:rsidRPr="00375C2A">
        <w:rPr>
          <w:rFonts w:ascii="Times New Roman" w:eastAsia="Times New Roman" w:hAnsi="Times New Roman" w:cs="Times New Roman"/>
          <w:sz w:val="24"/>
          <w:szCs w:val="24"/>
          <w:lang w:eastAsia="ru-RU"/>
        </w:rPr>
        <w:t xml:space="preserve"> 3-х дней издает приказ об установлении выплат стимулирующего характера.</w:t>
      </w:r>
    </w:p>
    <w:p w:rsidR="002902B8" w:rsidRPr="00375C2A" w:rsidRDefault="00874044" w:rsidP="002902B8">
      <w:pPr>
        <w:spacing w:after="0" w:line="240" w:lineRule="auto"/>
        <w:ind w:firstLine="284"/>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4.13</w:t>
      </w:r>
      <w:r w:rsidR="002902B8" w:rsidRPr="00375C2A">
        <w:rPr>
          <w:rFonts w:ascii="Times New Roman" w:hAnsi="Times New Roman" w:cs="Times New Roman"/>
          <w:sz w:val="24"/>
          <w:szCs w:val="24"/>
          <w:lang w:eastAsia="ru-RU"/>
        </w:rPr>
        <w:t>.</w:t>
      </w:r>
      <w:r w:rsidR="002902B8" w:rsidRPr="00375C2A">
        <w:rPr>
          <w:rFonts w:ascii="Times New Roman" w:eastAsia="Times New Roman" w:hAnsi="Times New Roman" w:cs="Times New Roman"/>
          <w:sz w:val="24"/>
          <w:szCs w:val="24"/>
          <w:lang w:eastAsia="ru-RU"/>
        </w:rPr>
        <w:t xml:space="preserve"> Обеспечение соблюдения принципа прозрачности при распределении стимулирующих выплат работникам МБДОУ д/с «Солнышко» осуществляется путем предоставления информации о размерах и сроках назначения выплат.</w:t>
      </w:r>
    </w:p>
    <w:p w:rsidR="002902B8" w:rsidRPr="00A16174" w:rsidRDefault="00874044" w:rsidP="002902B8">
      <w:pPr>
        <w:spacing w:after="0" w:line="240" w:lineRule="auto"/>
        <w:ind w:firstLine="28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4.14</w:t>
      </w:r>
      <w:r w:rsidR="002902B8" w:rsidRPr="00A16174">
        <w:rPr>
          <w:rFonts w:ascii="Times New Roman" w:eastAsia="Times New Roman" w:hAnsi="Times New Roman" w:cs="Times New Roman"/>
          <w:sz w:val="24"/>
          <w:szCs w:val="24"/>
          <w:lang w:eastAsia="ru-RU"/>
        </w:rPr>
        <w:t>. Выплаты стимулирующего характера к должностному окладу заведующему детским садом за сложность, напряженность и высокое качество работы устанавливаются приказом органа управления образования с учетом оценки деятельности учреждения и личного вклада в развитие системы образования.</w:t>
      </w:r>
      <w:r w:rsidR="002902B8" w:rsidRPr="00A16174">
        <w:rPr>
          <w:rFonts w:ascii="Times New Roman" w:eastAsia="Times New Roman" w:hAnsi="Times New Roman" w:cs="Times New Roman"/>
          <w:b/>
          <w:bCs/>
          <w:sz w:val="24"/>
          <w:szCs w:val="24"/>
          <w:lang w:eastAsia="ru-RU"/>
        </w:rPr>
        <w:t xml:space="preserve">                                                                    </w:t>
      </w:r>
    </w:p>
    <w:p w:rsidR="002902B8" w:rsidRPr="00A16174" w:rsidRDefault="00874044" w:rsidP="002902B8">
      <w:pPr>
        <w:spacing w:after="0" w:line="240" w:lineRule="auto"/>
        <w:ind w:firstLine="284"/>
        <w:jc w:val="both"/>
        <w:rPr>
          <w:rFonts w:ascii="Times New Roman" w:hAnsi="Times New Roman" w:cs="Times New Roman"/>
          <w:sz w:val="24"/>
          <w:szCs w:val="24"/>
          <w:lang w:eastAsia="ru-RU"/>
        </w:rPr>
      </w:pPr>
      <w:r>
        <w:rPr>
          <w:rFonts w:ascii="Times New Roman" w:eastAsia="Times New Roman" w:hAnsi="Times New Roman" w:cs="Times New Roman"/>
          <w:bCs/>
          <w:sz w:val="24"/>
          <w:szCs w:val="24"/>
          <w:lang w:eastAsia="ru-RU"/>
        </w:rPr>
        <w:t>4.15</w:t>
      </w:r>
      <w:r w:rsidR="002902B8" w:rsidRPr="00A16174">
        <w:rPr>
          <w:rFonts w:ascii="Times New Roman" w:eastAsia="Times New Roman" w:hAnsi="Times New Roman" w:cs="Times New Roman"/>
          <w:bCs/>
          <w:sz w:val="24"/>
          <w:szCs w:val="24"/>
          <w:lang w:eastAsia="ru-RU"/>
        </w:rPr>
        <w:t>.</w:t>
      </w:r>
      <w:r w:rsidR="002902B8" w:rsidRPr="00A16174">
        <w:rPr>
          <w:rFonts w:ascii="Times New Roman" w:eastAsia="Times New Roman" w:hAnsi="Times New Roman" w:cs="Times New Roman"/>
          <w:sz w:val="24"/>
          <w:szCs w:val="24"/>
          <w:lang w:eastAsia="ru-RU"/>
        </w:rPr>
        <w:t>Размер стимулирующих выплат может быть уменьшен в следующих случаях:</w:t>
      </w:r>
    </w:p>
    <w:p w:rsidR="002902B8" w:rsidRPr="00A16174" w:rsidRDefault="002902B8" w:rsidP="002902B8">
      <w:pPr>
        <w:numPr>
          <w:ilvl w:val="0"/>
          <w:numId w:val="1"/>
        </w:numPr>
        <w:tabs>
          <w:tab w:val="clear" w:pos="720"/>
          <w:tab w:val="num" w:pos="0"/>
        </w:tabs>
        <w:spacing w:before="100" w:beforeAutospacing="1" w:after="100" w:afterAutospacing="1" w:line="240" w:lineRule="auto"/>
        <w:ind w:left="0"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полностью или частично при ухудшении качества работы, либо на период временного прекращения выполнения своих должностных обязанностей;</w:t>
      </w:r>
    </w:p>
    <w:p w:rsidR="002902B8" w:rsidRPr="00A16174" w:rsidRDefault="002902B8" w:rsidP="002902B8">
      <w:pPr>
        <w:numPr>
          <w:ilvl w:val="0"/>
          <w:numId w:val="1"/>
        </w:numPr>
        <w:tabs>
          <w:tab w:val="clear" w:pos="720"/>
          <w:tab w:val="num" w:pos="0"/>
        </w:tabs>
        <w:spacing w:before="100" w:beforeAutospacing="1" w:after="100" w:afterAutospacing="1" w:line="240" w:lineRule="auto"/>
        <w:ind w:left="0"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полностью, если по вине педагога  произошел зафиксированный несчастный случай с ребенком или взрослым;</w:t>
      </w:r>
    </w:p>
    <w:p w:rsidR="002902B8" w:rsidRPr="00A16174" w:rsidRDefault="002902B8" w:rsidP="002902B8">
      <w:pPr>
        <w:numPr>
          <w:ilvl w:val="0"/>
          <w:numId w:val="1"/>
        </w:numPr>
        <w:tabs>
          <w:tab w:val="clear" w:pos="720"/>
          <w:tab w:val="num" w:pos="0"/>
        </w:tabs>
        <w:spacing w:before="100" w:beforeAutospacing="1" w:after="100" w:afterAutospacing="1" w:line="240" w:lineRule="auto"/>
        <w:ind w:left="0"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полностью или частично педагогам, проработавшим неполный месяц по следующим причинам: вновь принятые, отсутствие на работе по причине наличия листка нетрудоспособности, прогула, отпуска;</w:t>
      </w:r>
    </w:p>
    <w:p w:rsidR="002902B8" w:rsidRPr="00A16174" w:rsidRDefault="002902B8" w:rsidP="002902B8">
      <w:pPr>
        <w:numPr>
          <w:ilvl w:val="0"/>
          <w:numId w:val="1"/>
        </w:numPr>
        <w:tabs>
          <w:tab w:val="clear" w:pos="720"/>
          <w:tab w:val="num" w:pos="0"/>
        </w:tabs>
        <w:spacing w:before="100" w:beforeAutospacing="1" w:after="100" w:afterAutospacing="1" w:line="240" w:lineRule="auto"/>
        <w:ind w:left="0"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полностью или частично при поступлении обоснованных жалоб на действия  педагога, нарушения правил внутреннего трудово</w:t>
      </w:r>
      <w:r>
        <w:rPr>
          <w:rFonts w:ascii="Times New Roman" w:eastAsia="Times New Roman" w:hAnsi="Times New Roman" w:cs="Times New Roman"/>
          <w:sz w:val="24"/>
          <w:szCs w:val="24"/>
          <w:lang w:eastAsia="ru-RU"/>
        </w:rPr>
        <w:t>го распорядка и Устава МБДОУ д/с «Солнышко</w:t>
      </w:r>
      <w:r w:rsidRPr="00A16174">
        <w:rPr>
          <w:rFonts w:ascii="Times New Roman" w:eastAsia="Times New Roman" w:hAnsi="Times New Roman" w:cs="Times New Roman"/>
          <w:sz w:val="24"/>
          <w:szCs w:val="24"/>
          <w:lang w:eastAsia="ru-RU"/>
        </w:rPr>
        <w:t>», наличия нарушений по результатам проверок контролирующих или надзорных служб, при наличии действующих дисциплинарных взысканий, обоснованных жалоб родителей;</w:t>
      </w:r>
    </w:p>
    <w:p w:rsidR="002902B8" w:rsidRPr="00A16174" w:rsidRDefault="002902B8" w:rsidP="002902B8">
      <w:pPr>
        <w:numPr>
          <w:ilvl w:val="0"/>
          <w:numId w:val="1"/>
        </w:numPr>
        <w:tabs>
          <w:tab w:val="clear" w:pos="720"/>
          <w:tab w:val="num" w:pos="0"/>
        </w:tabs>
        <w:spacing w:before="100" w:beforeAutospacing="1" w:after="100" w:afterAutospacing="1" w:line="240" w:lineRule="auto"/>
        <w:ind w:left="0"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lastRenderedPageBreak/>
        <w:t>полностью за нарушения санитарно-эпидемиологического режима;</w:t>
      </w:r>
    </w:p>
    <w:p w:rsidR="002902B8" w:rsidRPr="00A16174" w:rsidRDefault="002902B8" w:rsidP="009710C3">
      <w:pPr>
        <w:numPr>
          <w:ilvl w:val="0"/>
          <w:numId w:val="1"/>
        </w:numPr>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полностью или частично при невыполнении показателей критериев данного Положения. Все выплаты стимулирующего характера производятся в пределах установленного фонда оплаты труда по профессиональной квалификационной группе педагогических работников. В отдель</w:t>
      </w:r>
      <w:r>
        <w:rPr>
          <w:rFonts w:ascii="Times New Roman" w:eastAsia="Times New Roman" w:hAnsi="Times New Roman" w:cs="Times New Roman"/>
          <w:sz w:val="24"/>
          <w:szCs w:val="24"/>
          <w:lang w:eastAsia="ru-RU"/>
        </w:rPr>
        <w:t>ных случаях заведующий МБДОУ д/с «Солнышко</w:t>
      </w:r>
      <w:r w:rsidRPr="00A16174">
        <w:rPr>
          <w:rFonts w:ascii="Times New Roman" w:eastAsia="Times New Roman" w:hAnsi="Times New Roman" w:cs="Times New Roman"/>
          <w:sz w:val="24"/>
          <w:szCs w:val="24"/>
          <w:lang w:eastAsia="ru-RU"/>
        </w:rPr>
        <w:t>»  имеет право для выплат стимулирующего характера (премий) использовать средства экономии ФОТ. Главный бухгалтер в срок до 20 числа месяца, следующего за отчетным месяцем, или квартал</w:t>
      </w:r>
      <w:r>
        <w:rPr>
          <w:rFonts w:ascii="Times New Roman" w:eastAsia="Times New Roman" w:hAnsi="Times New Roman" w:cs="Times New Roman"/>
          <w:sz w:val="24"/>
          <w:szCs w:val="24"/>
          <w:lang w:eastAsia="ru-RU"/>
        </w:rPr>
        <w:t>ом,   дает заведующему МБДОУ д/с «Солнышко</w:t>
      </w:r>
      <w:r w:rsidRPr="00A16174">
        <w:rPr>
          <w:rFonts w:ascii="Times New Roman" w:eastAsia="Times New Roman" w:hAnsi="Times New Roman" w:cs="Times New Roman"/>
          <w:sz w:val="24"/>
          <w:szCs w:val="24"/>
          <w:lang w:eastAsia="ru-RU"/>
        </w:rPr>
        <w:t>»  справку о сумме  экономии  фонда оплаты труда за прошедший отчетный период к распределению. При отсутствии или недостатке бюджетных финансовых средств заведующий детского сада может приостановить выплаты стимулирующего характера или отменить их, предупредив работников об этом в установленном законом порядке.</w:t>
      </w:r>
      <w:r w:rsidRPr="00A16174">
        <w:rPr>
          <w:rFonts w:ascii="Times New Roman" w:eastAsia="Times New Roman" w:hAnsi="Times New Roman" w:cs="Times New Roman"/>
          <w:b/>
          <w:bCs/>
          <w:sz w:val="24"/>
          <w:szCs w:val="24"/>
          <w:lang w:eastAsia="ru-RU"/>
        </w:rPr>
        <w:t> </w:t>
      </w:r>
    </w:p>
    <w:p w:rsidR="002902B8" w:rsidRPr="00A16174" w:rsidRDefault="00874044" w:rsidP="009710C3">
      <w:pPr>
        <w:spacing w:after="0" w:line="240" w:lineRule="auto"/>
        <w:ind w:firstLine="284"/>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4.16</w:t>
      </w:r>
      <w:r w:rsidR="002902B8" w:rsidRPr="00A16174">
        <w:rPr>
          <w:rFonts w:ascii="Times New Roman" w:eastAsia="Times New Roman" w:hAnsi="Times New Roman" w:cs="Times New Roman"/>
          <w:sz w:val="24"/>
          <w:szCs w:val="24"/>
          <w:lang w:eastAsia="ru-RU"/>
        </w:rPr>
        <w:t xml:space="preserve">.Выпускникам очных отделений образовательных организаций высшего образования и профессиональных образовательных организаций, поступившим на работу в </w:t>
      </w:r>
      <w:r w:rsidR="002902B8">
        <w:rPr>
          <w:rFonts w:ascii="Times New Roman" w:eastAsia="Times New Roman" w:hAnsi="Times New Roman" w:cs="Times New Roman"/>
          <w:sz w:val="24"/>
          <w:szCs w:val="24"/>
          <w:lang w:eastAsia="ru-RU"/>
        </w:rPr>
        <w:t>МБДОУ д/с «Солнышко</w:t>
      </w:r>
      <w:r w:rsidR="002902B8" w:rsidRPr="00A16174">
        <w:rPr>
          <w:rFonts w:ascii="Times New Roman" w:eastAsia="Times New Roman" w:hAnsi="Times New Roman" w:cs="Times New Roman"/>
          <w:sz w:val="24"/>
          <w:szCs w:val="24"/>
          <w:lang w:eastAsia="ru-RU"/>
        </w:rPr>
        <w:t>»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производится ежемесячная доплата к заработной плате в размере 3 000 рублей в течение первых пяти лет после окончания образовательных</w:t>
      </w:r>
      <w:proofErr w:type="gramEnd"/>
      <w:r w:rsidR="002902B8" w:rsidRPr="00A16174">
        <w:rPr>
          <w:rFonts w:ascii="Times New Roman" w:eastAsia="Times New Roman" w:hAnsi="Times New Roman" w:cs="Times New Roman"/>
          <w:sz w:val="24"/>
          <w:szCs w:val="24"/>
          <w:lang w:eastAsia="ru-RU"/>
        </w:rPr>
        <w:t xml:space="preserve"> организаций высшего образования и профессиональных образовательных организаций. Указанная доплата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доплата не устанавливается.Указанная доплата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доплата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2902B8" w:rsidRPr="00A16174" w:rsidRDefault="00874044"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4.17</w:t>
      </w:r>
      <w:r w:rsidR="002902B8" w:rsidRPr="00A16174">
        <w:rPr>
          <w:rFonts w:ascii="Times New Roman" w:eastAsia="Times New Roman" w:hAnsi="Times New Roman" w:cs="Times New Roman"/>
          <w:sz w:val="24"/>
          <w:szCs w:val="24"/>
          <w:lang w:eastAsia="ru-RU"/>
        </w:rPr>
        <w:t>. </w:t>
      </w:r>
      <w:proofErr w:type="gramStart"/>
      <w:r w:rsidR="002902B8" w:rsidRPr="00A16174">
        <w:rPr>
          <w:rFonts w:ascii="Times New Roman" w:eastAsia="Times New Roman" w:hAnsi="Times New Roman" w:cs="Times New Roman"/>
          <w:sz w:val="24"/>
          <w:szCs w:val="24"/>
          <w:lang w:eastAsia="ru-RU"/>
        </w:rPr>
        <w:t>Выпускникам очных отделений образовательных организаций высшего образования и профессиональных образовательных организаций, получившим диплом установленного образца о высшем образовании или среднем профессиональном образовании с отличием, поступившим на работу в ДОУ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производится ежемесячная доплата к заработной плате в</w:t>
      </w:r>
      <w:r w:rsidR="009710C3">
        <w:rPr>
          <w:rFonts w:ascii="Times New Roman" w:eastAsia="Times New Roman" w:hAnsi="Times New Roman" w:cs="Times New Roman"/>
          <w:sz w:val="24"/>
          <w:szCs w:val="24"/>
          <w:lang w:eastAsia="ru-RU"/>
        </w:rPr>
        <w:t xml:space="preserve"> </w:t>
      </w:r>
      <w:r w:rsidR="002902B8" w:rsidRPr="00A16174">
        <w:rPr>
          <w:rFonts w:ascii="Times New Roman" w:eastAsia="Times New Roman" w:hAnsi="Times New Roman" w:cs="Times New Roman"/>
          <w:sz w:val="24"/>
          <w:szCs w:val="24"/>
          <w:lang w:eastAsia="ru-RU"/>
        </w:rPr>
        <w:t>размере</w:t>
      </w:r>
      <w:r w:rsidR="009710C3">
        <w:rPr>
          <w:rFonts w:ascii="Times New Roman" w:eastAsia="Times New Roman" w:hAnsi="Times New Roman" w:cs="Times New Roman"/>
          <w:sz w:val="24"/>
          <w:szCs w:val="24"/>
          <w:lang w:eastAsia="ru-RU"/>
        </w:rPr>
        <w:t xml:space="preserve"> </w:t>
      </w:r>
      <w:r w:rsidR="002902B8">
        <w:rPr>
          <w:rFonts w:ascii="Times New Roman" w:eastAsia="Times New Roman" w:hAnsi="Times New Roman" w:cs="Times New Roman"/>
          <w:sz w:val="24"/>
          <w:szCs w:val="24"/>
          <w:lang w:eastAsia="ru-RU"/>
        </w:rPr>
        <w:t>5 </w:t>
      </w:r>
      <w:r w:rsidR="002902B8" w:rsidRPr="00A16174">
        <w:rPr>
          <w:rFonts w:ascii="Times New Roman" w:eastAsia="Times New Roman" w:hAnsi="Times New Roman" w:cs="Times New Roman"/>
          <w:sz w:val="24"/>
          <w:szCs w:val="24"/>
          <w:lang w:eastAsia="ru-RU"/>
        </w:rPr>
        <w:t>000</w:t>
      </w:r>
      <w:proofErr w:type="gramEnd"/>
      <w:r w:rsidR="002902B8">
        <w:rPr>
          <w:rFonts w:ascii="Times New Roman" w:eastAsia="Times New Roman" w:hAnsi="Times New Roman" w:cs="Times New Roman"/>
          <w:sz w:val="24"/>
          <w:szCs w:val="24"/>
          <w:lang w:eastAsia="ru-RU"/>
        </w:rPr>
        <w:t>/6000</w:t>
      </w:r>
      <w:r w:rsidR="002902B8" w:rsidRPr="00A16174">
        <w:rPr>
          <w:rFonts w:ascii="Times New Roman" w:eastAsia="Times New Roman" w:hAnsi="Times New Roman" w:cs="Times New Roman"/>
          <w:sz w:val="24"/>
          <w:szCs w:val="24"/>
          <w:lang w:eastAsia="ru-RU"/>
        </w:rPr>
        <w:t xml:space="preserve"> рублей в течение первых пяти лет после окончания образовательных организаций высшего образования и профессиональных образовательных организаций. Указанная доплата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доплата не устанавливается.</w:t>
      </w:r>
    </w:p>
    <w:p w:rsidR="002902B8" w:rsidRPr="009710C3" w:rsidRDefault="002902B8" w:rsidP="009710C3">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Указанная доплата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доплата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2902B8" w:rsidRPr="00454DEF" w:rsidRDefault="002902B8" w:rsidP="002902B8">
      <w:pPr>
        <w:rPr>
          <w:rFonts w:ascii="Times New Roman" w:eastAsia="Times New Roman" w:hAnsi="Times New Roman" w:cs="Times New Roman"/>
          <w:b/>
          <w:sz w:val="24"/>
          <w:szCs w:val="24"/>
          <w:lang w:eastAsia="ru-RU"/>
        </w:rPr>
      </w:pPr>
      <w:r w:rsidRPr="00A16174">
        <w:rPr>
          <w:rFonts w:ascii="Times New Roman" w:eastAsia="Times New Roman" w:hAnsi="Times New Roman" w:cs="Times New Roman"/>
          <w:b/>
          <w:sz w:val="24"/>
          <w:szCs w:val="24"/>
          <w:lang w:eastAsia="ru-RU"/>
        </w:rPr>
        <w:t>5. Порядок и условия почасовой оплаты труда</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xml:space="preserve">5.1. Почасовая оплата труда педагогических работников </w:t>
      </w:r>
      <w:r>
        <w:rPr>
          <w:rFonts w:ascii="Times New Roman" w:eastAsia="Times New Roman" w:hAnsi="Times New Roman" w:cs="Times New Roman"/>
          <w:sz w:val="24"/>
          <w:szCs w:val="24"/>
          <w:lang w:eastAsia="ru-RU"/>
        </w:rPr>
        <w:t>МБДОУ д/с «Солнышко</w:t>
      </w:r>
      <w:r w:rsidRPr="00A16174">
        <w:rPr>
          <w:rFonts w:ascii="Times New Roman" w:eastAsia="Times New Roman" w:hAnsi="Times New Roman" w:cs="Times New Roman"/>
          <w:sz w:val="24"/>
          <w:szCs w:val="24"/>
          <w:lang w:eastAsia="ru-RU"/>
        </w:rPr>
        <w:t xml:space="preserve">» </w:t>
      </w:r>
      <w:r w:rsidRPr="00A16174">
        <w:rPr>
          <w:rFonts w:ascii="Times New Roman" w:eastAsia="Times New Roman" w:hAnsi="Times New Roman" w:cs="Times New Roman"/>
          <w:sz w:val="24"/>
          <w:szCs w:val="24"/>
          <w:lang w:eastAsia="ru-RU"/>
        </w:rPr>
        <w:lastRenderedPageBreak/>
        <w:t>применяется при оплате:</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-за часы, выполненные в порядке замещения отсутствующих по болезни или другим причинам педагогических работников, продолжавшегося не свыше двух месяцев;</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за педагогическую работу специалистов, привлекаемых для педагогической работы в образовательные организации;</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за часы преподавательской работы в объеме 300 часов в год в другой организации сверх учебной нагрузки, выполняемой по совместительству на основе тарификации.</w:t>
      </w:r>
    </w:p>
    <w:p w:rsidR="00B960B3" w:rsidRDefault="002902B8" w:rsidP="00B960B3">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Размер оплаты за один час указанной педагогической работы определяется 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B960B3" w:rsidRPr="00375C2A" w:rsidRDefault="00B960B3"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375C2A">
        <w:rPr>
          <w:rFonts w:ascii="Times New Roman" w:eastAsia="Times New Roman" w:hAnsi="Times New Roman" w:cs="Times New Roman"/>
          <w:sz w:val="24"/>
          <w:szCs w:val="24"/>
          <w:lang w:eastAsia="ru-RU"/>
        </w:rPr>
        <w:t>Оплата замещения педагогическим работникам производится не ниже, чем по тарификации работника, производящего замену, в пределах фонда оплаты труда, независимо от срока замещения.</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xml:space="preserve">Оплата труда за замещение отсутствующего педагогического работника, если оно осуществлялось </w:t>
      </w:r>
      <w:proofErr w:type="gramStart"/>
      <w:r w:rsidRPr="00A16174">
        <w:rPr>
          <w:rFonts w:ascii="Times New Roman" w:eastAsia="Times New Roman" w:hAnsi="Times New Roman" w:cs="Times New Roman"/>
          <w:sz w:val="24"/>
          <w:szCs w:val="24"/>
          <w:lang w:eastAsia="ru-RU"/>
        </w:rPr>
        <w:t>свыше двух месяцев, производится</w:t>
      </w:r>
      <w:proofErr w:type="gramEnd"/>
      <w:r w:rsidRPr="00A16174">
        <w:rPr>
          <w:rFonts w:ascii="Times New Roman" w:eastAsia="Times New Roman" w:hAnsi="Times New Roman" w:cs="Times New Roman"/>
          <w:sz w:val="24"/>
          <w:szCs w:val="24"/>
          <w:lang w:eastAsia="ru-RU"/>
        </w:rPr>
        <w:t xml:space="preserve">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xml:space="preserve">5.2. Оплата труда высококвалифицированных специалистов осуществляется согласно </w:t>
      </w:r>
      <w:hyperlink r:id="rId15" w:anchor="Par575" w:history="1">
        <w:r w:rsidRPr="00A16174">
          <w:rPr>
            <w:rStyle w:val="a3"/>
            <w:rFonts w:ascii="Times New Roman" w:eastAsia="Times New Roman" w:hAnsi="Times New Roman" w:cs="Times New Roman"/>
            <w:color w:val="auto"/>
            <w:sz w:val="24"/>
            <w:szCs w:val="24"/>
            <w:u w:val="none"/>
            <w:lang w:eastAsia="ru-RU"/>
          </w:rPr>
          <w:t>таблице</w:t>
        </w:r>
      </w:hyperlink>
      <w:r w:rsidRPr="00A16174">
        <w:rPr>
          <w:rFonts w:ascii="Times New Roman" w:eastAsia="Times New Roman" w:hAnsi="Times New Roman" w:cs="Times New Roman"/>
          <w:sz w:val="24"/>
          <w:szCs w:val="24"/>
          <w:lang w:eastAsia="ru-RU"/>
        </w:rPr>
        <w:t>.</w:t>
      </w:r>
    </w:p>
    <w:p w:rsidR="002902B8" w:rsidRPr="00A16174" w:rsidRDefault="002902B8" w:rsidP="00B960B3">
      <w:pPr>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Таблица</w:t>
      </w:r>
    </w:p>
    <w:tbl>
      <w:tblPr>
        <w:tblW w:w="10350" w:type="dxa"/>
        <w:tblInd w:w="-492" w:type="dxa"/>
        <w:tblLayout w:type="fixed"/>
        <w:tblCellMar>
          <w:left w:w="75" w:type="dxa"/>
          <w:right w:w="75" w:type="dxa"/>
        </w:tblCellMar>
        <w:tblLook w:val="04A0"/>
      </w:tblPr>
      <w:tblGrid>
        <w:gridCol w:w="4254"/>
        <w:gridCol w:w="1493"/>
        <w:gridCol w:w="1984"/>
        <w:gridCol w:w="2619"/>
      </w:tblGrid>
      <w:tr w:rsidR="002902B8" w:rsidRPr="00A16174" w:rsidTr="00B617CB">
        <w:trPr>
          <w:trHeight w:val="953"/>
        </w:trPr>
        <w:tc>
          <w:tcPr>
            <w:tcW w:w="4253" w:type="dxa"/>
            <w:vMerge w:val="restart"/>
            <w:tcBorders>
              <w:top w:val="single" w:sz="8" w:space="0" w:color="auto"/>
              <w:left w:val="single" w:sz="8" w:space="0" w:color="auto"/>
              <w:bottom w:val="single" w:sz="8" w:space="0" w:color="auto"/>
              <w:right w:val="single" w:sz="8" w:space="0" w:color="auto"/>
            </w:tcBorders>
            <w:hideMark/>
          </w:tcPr>
          <w:p w:rsidR="002902B8" w:rsidRPr="00A16174" w:rsidRDefault="002902B8" w:rsidP="00B617CB">
            <w:pPr>
              <w:widowControl w:val="0"/>
              <w:autoSpaceDE w:val="0"/>
              <w:autoSpaceDN w:val="0"/>
              <w:adjustRightInd w:val="0"/>
              <w:spacing w:after="0" w:line="240" w:lineRule="auto"/>
              <w:ind w:right="-143" w:firstLine="284"/>
              <w:jc w:val="center"/>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Контингент обучающихся</w:t>
            </w:r>
          </w:p>
        </w:tc>
        <w:tc>
          <w:tcPr>
            <w:tcW w:w="6095" w:type="dxa"/>
            <w:gridSpan w:val="3"/>
            <w:tcBorders>
              <w:top w:val="single" w:sz="8" w:space="0" w:color="auto"/>
              <w:left w:val="single" w:sz="8" w:space="0" w:color="auto"/>
              <w:bottom w:val="single" w:sz="8" w:space="0" w:color="auto"/>
              <w:right w:val="single" w:sz="8" w:space="0" w:color="auto"/>
            </w:tcBorders>
            <w:hideMark/>
          </w:tcPr>
          <w:p w:rsidR="002902B8" w:rsidRPr="00A16174" w:rsidRDefault="002902B8" w:rsidP="00B617CB">
            <w:pPr>
              <w:widowControl w:val="0"/>
              <w:autoSpaceDE w:val="0"/>
              <w:autoSpaceDN w:val="0"/>
              <w:adjustRightInd w:val="0"/>
              <w:spacing w:after="0" w:line="240" w:lineRule="auto"/>
              <w:ind w:right="-143" w:firstLine="284"/>
              <w:jc w:val="center"/>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Размер коэффициентов почасовой оплаты труда работников, привлекаемых к проведению учебных занятий в образовательных организациях</w:t>
            </w:r>
          </w:p>
        </w:tc>
      </w:tr>
      <w:tr w:rsidR="002902B8" w:rsidRPr="00A16174" w:rsidTr="00B617CB">
        <w:trPr>
          <w:trHeight w:val="555"/>
        </w:trPr>
        <w:tc>
          <w:tcPr>
            <w:tcW w:w="4253" w:type="dxa"/>
            <w:vMerge/>
            <w:tcBorders>
              <w:top w:val="single" w:sz="8" w:space="0" w:color="auto"/>
              <w:left w:val="single" w:sz="8" w:space="0" w:color="auto"/>
              <w:bottom w:val="single" w:sz="8" w:space="0" w:color="auto"/>
              <w:right w:val="single" w:sz="8" w:space="0" w:color="auto"/>
            </w:tcBorders>
            <w:vAlign w:val="center"/>
            <w:hideMark/>
          </w:tcPr>
          <w:p w:rsidR="002902B8" w:rsidRPr="00A16174" w:rsidRDefault="002902B8" w:rsidP="00B617CB">
            <w:pPr>
              <w:spacing w:after="0" w:line="240" w:lineRule="auto"/>
              <w:ind w:firstLine="284"/>
              <w:rPr>
                <w:rFonts w:ascii="Times New Roman" w:eastAsia="Times New Roman" w:hAnsi="Times New Roman" w:cs="Times New Roman"/>
                <w:sz w:val="24"/>
                <w:szCs w:val="24"/>
                <w:lang w:eastAsia="ru-RU"/>
              </w:rPr>
            </w:pPr>
          </w:p>
        </w:tc>
        <w:tc>
          <w:tcPr>
            <w:tcW w:w="1493" w:type="dxa"/>
            <w:tcBorders>
              <w:top w:val="nil"/>
              <w:left w:val="single" w:sz="8" w:space="0" w:color="auto"/>
              <w:bottom w:val="single" w:sz="8" w:space="0" w:color="auto"/>
              <w:right w:val="single" w:sz="8" w:space="0" w:color="auto"/>
            </w:tcBorders>
            <w:hideMark/>
          </w:tcPr>
          <w:p w:rsidR="002902B8" w:rsidRPr="00A16174" w:rsidRDefault="002902B8" w:rsidP="00B617CB">
            <w:pPr>
              <w:widowControl w:val="0"/>
              <w:autoSpaceDE w:val="0"/>
              <w:autoSpaceDN w:val="0"/>
              <w:adjustRightInd w:val="0"/>
              <w:spacing w:after="0" w:line="240" w:lineRule="auto"/>
              <w:ind w:right="-143" w:firstLine="284"/>
              <w:jc w:val="center"/>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профессор,</w:t>
            </w:r>
          </w:p>
          <w:p w:rsidR="002902B8" w:rsidRPr="00A16174" w:rsidRDefault="002902B8" w:rsidP="00B617CB">
            <w:pPr>
              <w:widowControl w:val="0"/>
              <w:autoSpaceDE w:val="0"/>
              <w:autoSpaceDN w:val="0"/>
              <w:adjustRightInd w:val="0"/>
              <w:spacing w:after="0" w:line="240" w:lineRule="auto"/>
              <w:ind w:right="-143" w:firstLine="284"/>
              <w:jc w:val="center"/>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доктор наук</w:t>
            </w:r>
          </w:p>
        </w:tc>
        <w:tc>
          <w:tcPr>
            <w:tcW w:w="1984" w:type="dxa"/>
            <w:tcBorders>
              <w:top w:val="nil"/>
              <w:left w:val="single" w:sz="8" w:space="0" w:color="auto"/>
              <w:bottom w:val="single" w:sz="8" w:space="0" w:color="auto"/>
              <w:right w:val="single" w:sz="8" w:space="0" w:color="auto"/>
            </w:tcBorders>
            <w:hideMark/>
          </w:tcPr>
          <w:p w:rsidR="002902B8" w:rsidRPr="00A16174" w:rsidRDefault="002902B8" w:rsidP="00B617CB">
            <w:pPr>
              <w:widowControl w:val="0"/>
              <w:autoSpaceDE w:val="0"/>
              <w:autoSpaceDN w:val="0"/>
              <w:adjustRightInd w:val="0"/>
              <w:spacing w:after="0" w:line="240" w:lineRule="auto"/>
              <w:ind w:right="-143" w:firstLine="284"/>
              <w:jc w:val="center"/>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доцент,</w:t>
            </w:r>
          </w:p>
          <w:p w:rsidR="002902B8" w:rsidRPr="00A16174" w:rsidRDefault="002902B8" w:rsidP="00B617CB">
            <w:pPr>
              <w:widowControl w:val="0"/>
              <w:autoSpaceDE w:val="0"/>
              <w:autoSpaceDN w:val="0"/>
              <w:adjustRightInd w:val="0"/>
              <w:spacing w:after="0" w:line="240" w:lineRule="auto"/>
              <w:ind w:right="-143" w:firstLine="284"/>
              <w:jc w:val="center"/>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кандидат наук</w:t>
            </w:r>
          </w:p>
        </w:tc>
        <w:tc>
          <w:tcPr>
            <w:tcW w:w="2618" w:type="dxa"/>
            <w:tcBorders>
              <w:top w:val="nil"/>
              <w:left w:val="single" w:sz="8" w:space="0" w:color="auto"/>
              <w:bottom w:val="single" w:sz="8" w:space="0" w:color="auto"/>
              <w:right w:val="single" w:sz="8" w:space="0" w:color="auto"/>
            </w:tcBorders>
            <w:hideMark/>
          </w:tcPr>
          <w:p w:rsidR="002902B8" w:rsidRPr="00A16174" w:rsidRDefault="002902B8" w:rsidP="00B617CB">
            <w:pPr>
              <w:widowControl w:val="0"/>
              <w:autoSpaceDE w:val="0"/>
              <w:autoSpaceDN w:val="0"/>
              <w:adjustRightInd w:val="0"/>
              <w:spacing w:after="0" w:line="240" w:lineRule="auto"/>
              <w:ind w:right="-143" w:firstLine="284"/>
              <w:jc w:val="center"/>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лица, не имеющие ученой степени</w:t>
            </w:r>
          </w:p>
        </w:tc>
      </w:tr>
      <w:tr w:rsidR="002902B8" w:rsidRPr="00A16174" w:rsidTr="00B617CB">
        <w:trPr>
          <w:trHeight w:val="2000"/>
        </w:trPr>
        <w:tc>
          <w:tcPr>
            <w:tcW w:w="4253" w:type="dxa"/>
            <w:tcBorders>
              <w:top w:val="single" w:sz="4" w:space="0" w:color="auto"/>
              <w:left w:val="single" w:sz="8" w:space="0" w:color="auto"/>
              <w:bottom w:val="single" w:sz="8" w:space="0" w:color="auto"/>
              <w:right w:val="single" w:sz="8" w:space="0" w:color="auto"/>
            </w:tcBorders>
            <w:hideMark/>
          </w:tcPr>
          <w:p w:rsidR="002902B8" w:rsidRPr="00A16174" w:rsidRDefault="002902B8" w:rsidP="00B617CB">
            <w:pPr>
              <w:widowControl w:val="0"/>
              <w:autoSpaceDE w:val="0"/>
              <w:autoSpaceDN w:val="0"/>
              <w:adjustRightInd w:val="0"/>
              <w:spacing w:after="0" w:line="180" w:lineRule="atLeast"/>
              <w:ind w:right="-142" w:firstLine="284"/>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Обучающиеся в общеобразовательных организациях, профессиональных образовательных организациях, другие аналогичные категории обучающихся, рабочие, работники, занимающие должности, требующие среднего</w:t>
            </w:r>
          </w:p>
          <w:p w:rsidR="002902B8" w:rsidRPr="00A16174" w:rsidRDefault="002902B8" w:rsidP="00B617CB">
            <w:pPr>
              <w:widowControl w:val="0"/>
              <w:autoSpaceDE w:val="0"/>
              <w:autoSpaceDN w:val="0"/>
              <w:adjustRightInd w:val="0"/>
              <w:spacing w:after="0" w:line="180" w:lineRule="atLeast"/>
              <w:ind w:right="-142" w:firstLine="284"/>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профессионального образования,</w:t>
            </w:r>
          </w:p>
          <w:p w:rsidR="002902B8" w:rsidRPr="00A16174" w:rsidRDefault="002902B8" w:rsidP="00B617CB">
            <w:pPr>
              <w:widowControl w:val="0"/>
              <w:autoSpaceDE w:val="0"/>
              <w:autoSpaceDN w:val="0"/>
              <w:adjustRightInd w:val="0"/>
              <w:spacing w:after="0" w:line="180" w:lineRule="atLeast"/>
              <w:ind w:right="-142" w:firstLine="284"/>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слушатели курсов</w:t>
            </w:r>
          </w:p>
        </w:tc>
        <w:tc>
          <w:tcPr>
            <w:tcW w:w="1493" w:type="dxa"/>
            <w:tcBorders>
              <w:top w:val="single" w:sz="4" w:space="0" w:color="auto"/>
              <w:left w:val="single" w:sz="8" w:space="0" w:color="auto"/>
              <w:bottom w:val="single" w:sz="8" w:space="0" w:color="auto"/>
              <w:right w:val="single" w:sz="8" w:space="0" w:color="auto"/>
            </w:tcBorders>
            <w:hideMark/>
          </w:tcPr>
          <w:p w:rsidR="002902B8" w:rsidRPr="00A16174" w:rsidRDefault="002902B8" w:rsidP="00B617CB">
            <w:pPr>
              <w:widowControl w:val="0"/>
              <w:autoSpaceDE w:val="0"/>
              <w:autoSpaceDN w:val="0"/>
              <w:adjustRightInd w:val="0"/>
              <w:spacing w:after="0" w:line="180" w:lineRule="atLeast"/>
              <w:ind w:right="-142" w:firstLine="284"/>
              <w:jc w:val="center"/>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xml:space="preserve"> 0,08 </w:t>
            </w:r>
          </w:p>
        </w:tc>
        <w:tc>
          <w:tcPr>
            <w:tcW w:w="1984" w:type="dxa"/>
            <w:tcBorders>
              <w:top w:val="single" w:sz="4" w:space="0" w:color="auto"/>
              <w:left w:val="single" w:sz="8" w:space="0" w:color="auto"/>
              <w:bottom w:val="single" w:sz="8" w:space="0" w:color="auto"/>
              <w:right w:val="single" w:sz="8" w:space="0" w:color="auto"/>
            </w:tcBorders>
            <w:hideMark/>
          </w:tcPr>
          <w:p w:rsidR="002902B8" w:rsidRPr="00A16174" w:rsidRDefault="002902B8" w:rsidP="00B617CB">
            <w:pPr>
              <w:widowControl w:val="0"/>
              <w:autoSpaceDE w:val="0"/>
              <w:autoSpaceDN w:val="0"/>
              <w:adjustRightInd w:val="0"/>
              <w:spacing w:after="0" w:line="180" w:lineRule="atLeast"/>
              <w:ind w:right="-142" w:firstLine="284"/>
              <w:jc w:val="center"/>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0,06</w:t>
            </w:r>
          </w:p>
        </w:tc>
        <w:tc>
          <w:tcPr>
            <w:tcW w:w="2618" w:type="dxa"/>
            <w:tcBorders>
              <w:top w:val="single" w:sz="4" w:space="0" w:color="auto"/>
              <w:left w:val="single" w:sz="8" w:space="0" w:color="auto"/>
              <w:bottom w:val="single" w:sz="8" w:space="0" w:color="auto"/>
              <w:right w:val="single" w:sz="8" w:space="0" w:color="auto"/>
            </w:tcBorders>
            <w:hideMark/>
          </w:tcPr>
          <w:p w:rsidR="002902B8" w:rsidRPr="00A16174" w:rsidRDefault="002902B8" w:rsidP="00B617CB">
            <w:pPr>
              <w:widowControl w:val="0"/>
              <w:autoSpaceDE w:val="0"/>
              <w:autoSpaceDN w:val="0"/>
              <w:adjustRightInd w:val="0"/>
              <w:spacing w:after="0" w:line="180" w:lineRule="atLeast"/>
              <w:ind w:right="-142" w:firstLine="284"/>
              <w:jc w:val="center"/>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0,04</w:t>
            </w:r>
          </w:p>
        </w:tc>
      </w:tr>
    </w:tbl>
    <w:p w:rsidR="002902B8" w:rsidRPr="00A16174" w:rsidRDefault="002902B8" w:rsidP="002902B8">
      <w:pPr>
        <w:widowControl w:val="0"/>
        <w:autoSpaceDE w:val="0"/>
        <w:autoSpaceDN w:val="0"/>
        <w:adjustRightInd w:val="0"/>
        <w:spacing w:before="240" w:after="0" w:line="180" w:lineRule="atLeast"/>
        <w:ind w:right="-142"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xml:space="preserve">Примечания: 1. Минимальные ставки почасовой оплаты определяются исходя из размеров окладов (должностных окладов, ставок заработной платы), установленных разделом 3 настоящего положения по соответствующему типу учреждений, и коэффициентов ставок почасовой оплаты труда, предусмотренных настоящей </w:t>
      </w:r>
      <w:hyperlink r:id="rId16" w:anchor="Par578" w:history="1">
        <w:r w:rsidRPr="00A16174">
          <w:rPr>
            <w:rStyle w:val="a3"/>
            <w:rFonts w:ascii="Times New Roman" w:eastAsia="Times New Roman" w:hAnsi="Times New Roman" w:cs="Times New Roman"/>
            <w:color w:val="auto"/>
            <w:sz w:val="24"/>
            <w:szCs w:val="24"/>
            <w:u w:val="none"/>
            <w:lang w:eastAsia="ru-RU"/>
          </w:rPr>
          <w:t>таблицей</w:t>
        </w:r>
      </w:hyperlink>
      <w:r w:rsidRPr="00A16174">
        <w:rPr>
          <w:rFonts w:ascii="Times New Roman" w:eastAsia="Times New Roman" w:hAnsi="Times New Roman" w:cs="Times New Roman"/>
          <w:sz w:val="24"/>
          <w:szCs w:val="24"/>
          <w:lang w:eastAsia="ru-RU"/>
        </w:rPr>
        <w:t>.</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2. Минимальные ставки почасовой оплаты труда лиц, имеющих почетные звания «Народный», устанавливаются в размерах, предусмотренных настоящей таблицей для профессоров, докторов наук.</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Минимальные ставки почасовой оплаты труда лиц, имеющих почетные звания «Заслуженный», устанавливаются в размерах, предусмотренных настоящей таблицей для доцентов, кандидатов наук.</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3. В размер коэффициента почасовой оплаты труда включена оплата за время отпуска работников.</w:t>
      </w: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p>
    <w:p w:rsidR="002902B8" w:rsidRPr="00A16174" w:rsidRDefault="002902B8" w:rsidP="002902B8">
      <w:pPr>
        <w:widowControl w:val="0"/>
        <w:autoSpaceDE w:val="0"/>
        <w:autoSpaceDN w:val="0"/>
        <w:adjustRightInd w:val="0"/>
        <w:spacing w:after="0" w:line="240" w:lineRule="auto"/>
        <w:ind w:right="-143" w:firstLine="284"/>
        <w:jc w:val="center"/>
        <w:rPr>
          <w:rFonts w:ascii="Times New Roman" w:eastAsia="Times New Roman" w:hAnsi="Times New Roman" w:cs="Times New Roman"/>
          <w:b/>
          <w:sz w:val="24"/>
          <w:szCs w:val="24"/>
          <w:lang w:eastAsia="ru-RU"/>
        </w:rPr>
      </w:pPr>
      <w:r w:rsidRPr="00A16174">
        <w:rPr>
          <w:rFonts w:ascii="Times New Roman" w:eastAsia="Times New Roman" w:hAnsi="Times New Roman" w:cs="Times New Roman"/>
          <w:b/>
          <w:sz w:val="24"/>
          <w:szCs w:val="24"/>
          <w:lang w:eastAsia="ru-RU"/>
        </w:rPr>
        <w:t>6. Другие вопросы оплаты труда</w:t>
      </w:r>
    </w:p>
    <w:p w:rsidR="002902B8" w:rsidRPr="00A16174" w:rsidRDefault="002902B8" w:rsidP="002902B8">
      <w:pPr>
        <w:widowControl w:val="0"/>
        <w:autoSpaceDE w:val="0"/>
        <w:autoSpaceDN w:val="0"/>
        <w:adjustRightInd w:val="0"/>
        <w:spacing w:after="0" w:line="240" w:lineRule="auto"/>
        <w:ind w:right="-143" w:firstLine="284"/>
        <w:jc w:val="center"/>
        <w:rPr>
          <w:rFonts w:ascii="Times New Roman" w:eastAsia="Times New Roman" w:hAnsi="Times New Roman" w:cs="Times New Roman"/>
          <w:b/>
          <w:sz w:val="24"/>
          <w:szCs w:val="24"/>
          <w:lang w:eastAsia="ru-RU"/>
        </w:rPr>
      </w:pPr>
    </w:p>
    <w:p w:rsidR="002902B8" w:rsidRPr="00A16174" w:rsidRDefault="002902B8" w:rsidP="002902B8">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lastRenderedPageBreak/>
        <w:t>6.1. </w:t>
      </w:r>
      <w:r>
        <w:rPr>
          <w:rFonts w:ascii="Times New Roman" w:eastAsia="Times New Roman" w:hAnsi="Times New Roman" w:cs="Times New Roman"/>
          <w:sz w:val="24"/>
          <w:szCs w:val="24"/>
          <w:lang w:eastAsia="ru-RU"/>
        </w:rPr>
        <w:t>МБДОУ  д/с «Солнышко</w:t>
      </w:r>
      <w:r w:rsidRPr="00A16174">
        <w:rPr>
          <w:rFonts w:ascii="Times New Roman" w:eastAsia="Times New Roman" w:hAnsi="Times New Roman" w:cs="Times New Roman"/>
          <w:sz w:val="24"/>
          <w:szCs w:val="24"/>
          <w:lang w:eastAsia="ru-RU"/>
        </w:rPr>
        <w:t xml:space="preserve">»  формирует единое штатное расписание по всем должностям работников, ежегодно составляет тарификационные списки. Тарификационные списки и штатное расписание утверждаются руководителем учреждения. </w:t>
      </w:r>
    </w:p>
    <w:p w:rsidR="002902B8" w:rsidRPr="00A16174" w:rsidRDefault="002902B8" w:rsidP="002902B8">
      <w:pPr>
        <w:widowControl w:val="0"/>
        <w:autoSpaceDE w:val="0"/>
        <w:autoSpaceDN w:val="0"/>
        <w:adjustRightInd w:val="0"/>
        <w:spacing w:after="0" w:line="240" w:lineRule="auto"/>
        <w:ind w:left="284" w:right="-143" w:firstLine="284"/>
        <w:jc w:val="both"/>
        <w:outlineLvl w:val="1"/>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6.2.  Фонд оплаты труда учреждения состоит из базовой части и стимулирующей. Базовая часть фонда оплаты труда обеспечивает гарантированную заработную плату руководителей, педагогических работников, работников административно-управленческого и вспомогательного персонала по должностным окладам и выплатам компенсационного характера.</w:t>
      </w:r>
    </w:p>
    <w:p w:rsidR="002902B8" w:rsidRPr="00A16174" w:rsidRDefault="002902B8" w:rsidP="002902B8">
      <w:pPr>
        <w:widowControl w:val="0"/>
        <w:autoSpaceDE w:val="0"/>
        <w:autoSpaceDN w:val="0"/>
        <w:adjustRightInd w:val="0"/>
        <w:spacing w:after="0" w:line="240" w:lineRule="auto"/>
        <w:ind w:left="284" w:right="-143" w:firstLine="284"/>
        <w:jc w:val="both"/>
        <w:outlineLvl w:val="1"/>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xml:space="preserve">Стимулирующая часть фонда оплаты труда составляет от 1 до 30 процентов. </w:t>
      </w:r>
      <w:r>
        <w:rPr>
          <w:rFonts w:ascii="Times New Roman" w:eastAsia="Times New Roman" w:hAnsi="Times New Roman" w:cs="Times New Roman"/>
          <w:sz w:val="24"/>
          <w:szCs w:val="24"/>
          <w:lang w:eastAsia="ru-RU"/>
        </w:rPr>
        <w:t>МБДОУ  д/с «Солнышко</w:t>
      </w:r>
      <w:r w:rsidRPr="00A16174">
        <w:rPr>
          <w:rFonts w:ascii="Times New Roman" w:eastAsia="Times New Roman" w:hAnsi="Times New Roman" w:cs="Times New Roman"/>
          <w:sz w:val="24"/>
          <w:szCs w:val="24"/>
          <w:lang w:eastAsia="ru-RU"/>
        </w:rPr>
        <w:t xml:space="preserve">» в пределах средств, предусмотренных на оплату труда, самостоятельно определяет размер стимулирующих выплат и порядок их осуществления. </w:t>
      </w:r>
    </w:p>
    <w:p w:rsidR="002902B8" w:rsidRPr="00A16174" w:rsidRDefault="002902B8" w:rsidP="002902B8">
      <w:pPr>
        <w:widowControl w:val="0"/>
        <w:autoSpaceDE w:val="0"/>
        <w:autoSpaceDN w:val="0"/>
        <w:adjustRightInd w:val="0"/>
        <w:spacing w:after="0" w:line="240" w:lineRule="auto"/>
        <w:ind w:left="284" w:right="-143" w:firstLine="284"/>
        <w:jc w:val="both"/>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xml:space="preserve">6.3. Фонд оплаты труда </w:t>
      </w:r>
      <w:r>
        <w:rPr>
          <w:rFonts w:ascii="Times New Roman" w:eastAsia="Times New Roman" w:hAnsi="Times New Roman" w:cs="Times New Roman"/>
          <w:sz w:val="24"/>
          <w:szCs w:val="24"/>
          <w:lang w:eastAsia="ru-RU"/>
        </w:rPr>
        <w:t>МБДОУ  д/с «Солнышко</w:t>
      </w:r>
      <w:r w:rsidRPr="00A16174">
        <w:rPr>
          <w:rFonts w:ascii="Times New Roman" w:eastAsia="Times New Roman" w:hAnsi="Times New Roman" w:cs="Times New Roman"/>
          <w:sz w:val="24"/>
          <w:szCs w:val="24"/>
          <w:lang w:eastAsia="ru-RU"/>
        </w:rPr>
        <w:t>» формируется на календарный год за счет бюджетных средств, и иных источников, предусмотренных федеральным законодательством.</w:t>
      </w:r>
    </w:p>
    <w:p w:rsidR="002902B8" w:rsidRPr="00A16174" w:rsidRDefault="002902B8" w:rsidP="002902B8">
      <w:pPr>
        <w:widowControl w:val="0"/>
        <w:autoSpaceDE w:val="0"/>
        <w:autoSpaceDN w:val="0"/>
        <w:adjustRightInd w:val="0"/>
        <w:spacing w:after="0" w:line="240" w:lineRule="auto"/>
        <w:ind w:left="284" w:right="-143" w:hanging="284"/>
        <w:jc w:val="both"/>
        <w:rPr>
          <w:rFonts w:ascii="Times New Roman" w:eastAsia="Times New Roman" w:hAnsi="Times New Roman" w:cs="Times New Roman"/>
          <w:sz w:val="24"/>
          <w:szCs w:val="24"/>
          <w:lang w:eastAsia="ru-RU"/>
        </w:rPr>
      </w:pPr>
    </w:p>
    <w:p w:rsidR="002902B8" w:rsidRPr="004F618A" w:rsidRDefault="002902B8" w:rsidP="002902B8">
      <w:pPr>
        <w:rPr>
          <w:rFonts w:ascii="Times New Roman" w:eastAsia="Times New Roman" w:hAnsi="Times New Roman" w:cs="Times New Roman"/>
          <w:color w:val="26282F"/>
          <w:sz w:val="24"/>
          <w:szCs w:val="24"/>
          <w:lang w:eastAsia="ru-RU"/>
        </w:rPr>
      </w:pPr>
      <w:r>
        <w:rPr>
          <w:rFonts w:ascii="Times New Roman" w:eastAsia="Times New Roman" w:hAnsi="Times New Roman" w:cs="Times New Roman"/>
          <w:color w:val="26282F"/>
          <w:sz w:val="24"/>
          <w:szCs w:val="24"/>
          <w:lang w:eastAsia="ru-RU"/>
        </w:rPr>
        <w:br w:type="page"/>
      </w:r>
    </w:p>
    <w:p w:rsidR="002902B8" w:rsidRPr="00A16174" w:rsidRDefault="002902B8" w:rsidP="002902B8">
      <w:pPr>
        <w:spacing w:after="0" w:line="240" w:lineRule="auto"/>
        <w:ind w:firstLine="284"/>
        <w:rPr>
          <w:rFonts w:ascii="Times New Roman" w:eastAsia="Times New Roman" w:hAnsi="Times New Roman" w:cs="Times New Roman"/>
          <w:sz w:val="24"/>
          <w:szCs w:val="24"/>
          <w:lang w:eastAsia="ru-RU"/>
        </w:rPr>
      </w:pPr>
    </w:p>
    <w:p w:rsidR="002902B8" w:rsidRPr="00A16174" w:rsidRDefault="002902B8" w:rsidP="002902B8">
      <w:pPr>
        <w:spacing w:after="0" w:line="240" w:lineRule="auto"/>
        <w:ind w:right="-143" w:firstLine="284"/>
        <w:jc w:val="right"/>
        <w:rPr>
          <w:rFonts w:ascii="Times New Roman" w:eastAsia="Times New Roman" w:hAnsi="Times New Roman" w:cs="Times New Roman"/>
          <w:color w:val="26282F"/>
          <w:sz w:val="24"/>
          <w:szCs w:val="24"/>
          <w:lang w:eastAsia="ru-RU"/>
        </w:rPr>
      </w:pPr>
    </w:p>
    <w:p w:rsidR="002902B8" w:rsidRPr="00A16174" w:rsidRDefault="002902B8" w:rsidP="002902B8">
      <w:pPr>
        <w:spacing w:after="0" w:line="240" w:lineRule="auto"/>
        <w:ind w:right="-143" w:firstLine="284"/>
        <w:jc w:val="center"/>
        <w:rPr>
          <w:rFonts w:ascii="Times New Roman" w:eastAsia="Times New Roman" w:hAnsi="Times New Roman" w:cs="Times New Roman"/>
          <w:b/>
          <w:sz w:val="24"/>
          <w:szCs w:val="24"/>
          <w:lang w:eastAsia="ru-RU"/>
        </w:rPr>
      </w:pPr>
      <w:r w:rsidRPr="00A16174">
        <w:rPr>
          <w:rFonts w:ascii="Times New Roman" w:eastAsia="Times New Roman" w:hAnsi="Times New Roman" w:cs="Times New Roman"/>
          <w:b/>
          <w:sz w:val="24"/>
          <w:szCs w:val="24"/>
          <w:lang w:eastAsia="ru-RU"/>
        </w:rPr>
        <w:t>ПЕРЕЧЕНЬ</w:t>
      </w:r>
    </w:p>
    <w:p w:rsidR="002902B8" w:rsidRPr="00A16174" w:rsidRDefault="002902B8" w:rsidP="002902B8">
      <w:pPr>
        <w:spacing w:after="0" w:line="240" w:lineRule="auto"/>
        <w:ind w:right="-143" w:firstLine="284"/>
        <w:jc w:val="center"/>
        <w:rPr>
          <w:rFonts w:ascii="Times New Roman" w:eastAsia="Times New Roman" w:hAnsi="Times New Roman" w:cs="Times New Roman"/>
          <w:b/>
          <w:sz w:val="24"/>
          <w:szCs w:val="24"/>
          <w:lang w:eastAsia="ru-RU"/>
        </w:rPr>
      </w:pPr>
      <w:r w:rsidRPr="00A16174">
        <w:rPr>
          <w:rFonts w:ascii="Times New Roman" w:eastAsia="Times New Roman" w:hAnsi="Times New Roman" w:cs="Times New Roman"/>
          <w:b/>
          <w:sz w:val="24"/>
          <w:szCs w:val="24"/>
          <w:lang w:eastAsia="ru-RU"/>
        </w:rPr>
        <w:t xml:space="preserve">должностей работников </w:t>
      </w:r>
      <w:r>
        <w:rPr>
          <w:rFonts w:ascii="Times New Roman" w:eastAsia="Times New Roman" w:hAnsi="Times New Roman" w:cs="Times New Roman"/>
          <w:b/>
          <w:sz w:val="24"/>
          <w:szCs w:val="24"/>
          <w:lang w:eastAsia="ru-RU"/>
        </w:rPr>
        <w:t>МБДОУ д/с «Солнышко</w:t>
      </w:r>
      <w:r w:rsidRPr="00A16174">
        <w:rPr>
          <w:rFonts w:ascii="Times New Roman" w:eastAsia="Times New Roman" w:hAnsi="Times New Roman" w:cs="Times New Roman"/>
          <w:b/>
          <w:sz w:val="24"/>
          <w:szCs w:val="24"/>
          <w:lang w:eastAsia="ru-RU"/>
        </w:rPr>
        <w:t>», относимых к административно</w:t>
      </w:r>
      <w:r w:rsidR="00B960B3">
        <w:rPr>
          <w:rFonts w:ascii="Times New Roman" w:eastAsia="Times New Roman" w:hAnsi="Times New Roman" w:cs="Times New Roman"/>
          <w:b/>
          <w:sz w:val="24"/>
          <w:szCs w:val="24"/>
          <w:lang w:eastAsia="ru-RU"/>
        </w:rPr>
        <w:t>-</w:t>
      </w:r>
      <w:r w:rsidRPr="00A16174">
        <w:rPr>
          <w:rFonts w:ascii="Times New Roman" w:eastAsia="Times New Roman" w:hAnsi="Times New Roman" w:cs="Times New Roman"/>
          <w:b/>
          <w:sz w:val="24"/>
          <w:szCs w:val="24"/>
          <w:lang w:eastAsia="ru-RU"/>
        </w:rPr>
        <w:t>управленческому и вспомогательному персоналу,</w:t>
      </w:r>
    </w:p>
    <w:p w:rsidR="002902B8" w:rsidRPr="00A16174" w:rsidRDefault="002902B8" w:rsidP="002902B8">
      <w:pPr>
        <w:spacing w:after="0" w:line="240" w:lineRule="auto"/>
        <w:ind w:right="-143" w:firstLine="284"/>
        <w:jc w:val="center"/>
        <w:rPr>
          <w:rFonts w:ascii="Times New Roman" w:eastAsia="Times New Roman" w:hAnsi="Times New Roman" w:cs="Times New Roman"/>
          <w:b/>
          <w:sz w:val="24"/>
          <w:szCs w:val="24"/>
          <w:lang w:eastAsia="ru-RU"/>
        </w:rPr>
      </w:pPr>
      <w:r w:rsidRPr="00A16174">
        <w:rPr>
          <w:rFonts w:ascii="Times New Roman" w:eastAsia="Times New Roman" w:hAnsi="Times New Roman" w:cs="Times New Roman"/>
          <w:b/>
          <w:sz w:val="24"/>
          <w:szCs w:val="24"/>
          <w:lang w:eastAsia="ru-RU"/>
        </w:rPr>
        <w:t>должностные оклады (ставки заработной платы) которых повышаются на 25 процентов за работу в образовательных учреждениях, расположенных в сельской местности</w:t>
      </w:r>
    </w:p>
    <w:p w:rsidR="002902B8" w:rsidRPr="00A16174" w:rsidRDefault="002902B8" w:rsidP="002902B8">
      <w:pPr>
        <w:keepNext/>
        <w:spacing w:before="240" w:after="60" w:line="240" w:lineRule="auto"/>
        <w:ind w:right="-143" w:firstLine="284"/>
        <w:jc w:val="center"/>
        <w:outlineLvl w:val="0"/>
        <w:rPr>
          <w:rFonts w:ascii="Times New Roman" w:eastAsia="Times New Roman" w:hAnsi="Times New Roman" w:cs="Times New Roman"/>
          <w:b/>
          <w:bCs/>
          <w:kern w:val="32"/>
          <w:sz w:val="24"/>
          <w:szCs w:val="24"/>
        </w:rPr>
      </w:pPr>
    </w:p>
    <w:p w:rsidR="002902B8" w:rsidRPr="00A16174" w:rsidRDefault="002902B8" w:rsidP="002902B8">
      <w:pPr>
        <w:keepNext/>
        <w:spacing w:before="240" w:after="60" w:line="240" w:lineRule="auto"/>
        <w:ind w:right="-143" w:firstLine="284"/>
        <w:jc w:val="center"/>
        <w:outlineLvl w:val="0"/>
        <w:rPr>
          <w:rFonts w:ascii="Times New Roman" w:eastAsia="Times New Roman" w:hAnsi="Times New Roman" w:cs="Times New Roman"/>
          <w:b/>
          <w:bCs/>
          <w:kern w:val="32"/>
          <w:sz w:val="24"/>
          <w:szCs w:val="24"/>
          <w:lang w:eastAsia="ru-RU"/>
        </w:rPr>
      </w:pPr>
      <w:bookmarkStart w:id="8" w:name="sub_100001"/>
      <w:r w:rsidRPr="00A16174">
        <w:rPr>
          <w:rFonts w:ascii="Times New Roman" w:eastAsia="Times New Roman" w:hAnsi="Times New Roman" w:cs="Times New Roman"/>
          <w:b/>
          <w:bCs/>
          <w:kern w:val="32"/>
          <w:sz w:val="24"/>
          <w:szCs w:val="24"/>
          <w:lang w:eastAsia="ru-RU"/>
        </w:rPr>
        <w:t>1. Руковод</w:t>
      </w:r>
      <w:r w:rsidRPr="00A16174">
        <w:rPr>
          <w:rFonts w:ascii="Times New Roman" w:eastAsia="Times New Roman" w:hAnsi="Times New Roman" w:cs="Times New Roman"/>
          <w:b/>
          <w:bCs/>
          <w:kern w:val="32"/>
          <w:sz w:val="24"/>
          <w:szCs w:val="24"/>
        </w:rPr>
        <w:t>ители образовательных учреждений</w:t>
      </w:r>
    </w:p>
    <w:bookmarkEnd w:id="8"/>
    <w:p w:rsidR="002902B8" w:rsidRPr="00A16174" w:rsidRDefault="002902B8" w:rsidP="002902B8">
      <w:pPr>
        <w:spacing w:after="0" w:line="240" w:lineRule="auto"/>
        <w:ind w:right="-143" w:firstLine="284"/>
        <w:rPr>
          <w:rFonts w:ascii="Times New Roman" w:eastAsia="Times New Roman" w:hAnsi="Times New Roman" w:cs="Times New Roman"/>
          <w:sz w:val="24"/>
          <w:szCs w:val="24"/>
          <w:lang w:eastAsia="ru-RU"/>
        </w:rPr>
      </w:pPr>
    </w:p>
    <w:p w:rsidR="002902B8" w:rsidRPr="00A16174" w:rsidRDefault="002902B8" w:rsidP="002902B8">
      <w:pPr>
        <w:spacing w:after="0" w:line="240" w:lineRule="auto"/>
        <w:ind w:right="-143" w:firstLine="284"/>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Директор, заведующий</w:t>
      </w:r>
    </w:p>
    <w:p w:rsidR="002902B8" w:rsidRPr="00A16174" w:rsidRDefault="002902B8" w:rsidP="002902B8">
      <w:pPr>
        <w:keepNext/>
        <w:spacing w:before="240" w:after="60" w:line="240" w:lineRule="auto"/>
        <w:ind w:right="-143" w:firstLine="284"/>
        <w:jc w:val="center"/>
        <w:outlineLvl w:val="0"/>
        <w:rPr>
          <w:rFonts w:ascii="Times New Roman" w:eastAsia="Times New Roman" w:hAnsi="Times New Roman" w:cs="Times New Roman"/>
          <w:b/>
          <w:bCs/>
          <w:kern w:val="32"/>
          <w:sz w:val="24"/>
          <w:szCs w:val="24"/>
        </w:rPr>
      </w:pPr>
      <w:bookmarkStart w:id="9" w:name="sub_100002"/>
      <w:r w:rsidRPr="00A16174">
        <w:rPr>
          <w:rFonts w:ascii="Times New Roman" w:eastAsia="Times New Roman" w:hAnsi="Times New Roman" w:cs="Times New Roman"/>
          <w:b/>
          <w:bCs/>
          <w:kern w:val="32"/>
          <w:sz w:val="24"/>
          <w:szCs w:val="24"/>
          <w:lang w:eastAsia="ru-RU"/>
        </w:rPr>
        <w:t>2. Педагогические работники</w:t>
      </w:r>
      <w:r w:rsidRPr="00A16174">
        <w:rPr>
          <w:rFonts w:ascii="Times New Roman" w:eastAsia="Times New Roman" w:hAnsi="Times New Roman" w:cs="Times New Roman"/>
          <w:b/>
          <w:bCs/>
          <w:kern w:val="32"/>
          <w:sz w:val="24"/>
          <w:szCs w:val="24"/>
        </w:rPr>
        <w:t xml:space="preserve"> учреждений</w:t>
      </w:r>
    </w:p>
    <w:bookmarkEnd w:id="9"/>
    <w:p w:rsidR="002902B8" w:rsidRPr="00A16174" w:rsidRDefault="002902B8" w:rsidP="002902B8">
      <w:pPr>
        <w:spacing w:after="0" w:line="240" w:lineRule="auto"/>
        <w:ind w:right="-143" w:firstLine="284"/>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Музыкальный руководитель</w:t>
      </w:r>
    </w:p>
    <w:p w:rsidR="002902B8" w:rsidRPr="00A16174" w:rsidRDefault="002902B8" w:rsidP="002902B8">
      <w:pPr>
        <w:spacing w:after="0" w:line="240" w:lineRule="auto"/>
        <w:ind w:right="-143" w:firstLine="284"/>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 xml:space="preserve">Воспитатель </w:t>
      </w:r>
    </w:p>
    <w:p w:rsidR="002902B8" w:rsidRPr="00A16174" w:rsidRDefault="002902B8" w:rsidP="002902B8">
      <w:pPr>
        <w:spacing w:after="0" w:line="240" w:lineRule="auto"/>
        <w:ind w:right="-143"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Учитель-логопед</w:t>
      </w:r>
    </w:p>
    <w:p w:rsidR="002902B8" w:rsidRPr="00A16174" w:rsidRDefault="002902B8" w:rsidP="002902B8">
      <w:pPr>
        <w:spacing w:after="0" w:line="240" w:lineRule="auto"/>
        <w:ind w:right="-143" w:firstLine="284"/>
        <w:rPr>
          <w:rFonts w:ascii="Times New Roman" w:eastAsia="Times New Roman" w:hAnsi="Times New Roman" w:cs="Times New Roman"/>
          <w:sz w:val="24"/>
          <w:szCs w:val="24"/>
          <w:lang w:eastAsia="ru-RU"/>
        </w:rPr>
      </w:pPr>
      <w:r w:rsidRPr="00A16174">
        <w:rPr>
          <w:rFonts w:ascii="Times New Roman" w:eastAsia="Times New Roman" w:hAnsi="Times New Roman" w:cs="Times New Roman"/>
          <w:sz w:val="24"/>
          <w:szCs w:val="24"/>
          <w:lang w:eastAsia="ru-RU"/>
        </w:rPr>
        <w:t>Инструктор по физической культуре</w:t>
      </w:r>
    </w:p>
    <w:p w:rsidR="002902B8" w:rsidRPr="00A16174" w:rsidRDefault="002902B8" w:rsidP="002902B8">
      <w:pPr>
        <w:shd w:val="clear" w:color="auto" w:fill="FFFFFF"/>
        <w:spacing w:after="0" w:line="294" w:lineRule="atLeast"/>
        <w:ind w:firstLine="284"/>
        <w:jc w:val="center"/>
        <w:rPr>
          <w:rFonts w:ascii="Times New Roman" w:eastAsia="Times New Roman" w:hAnsi="Times New Roman" w:cs="Times New Roman"/>
          <w:b/>
          <w:bCs/>
          <w:sz w:val="24"/>
          <w:szCs w:val="24"/>
          <w:lang w:eastAsia="ru-RU"/>
        </w:rPr>
      </w:pPr>
    </w:p>
    <w:p w:rsidR="002902B8" w:rsidRPr="00A16174" w:rsidRDefault="002902B8" w:rsidP="002902B8">
      <w:pPr>
        <w:shd w:val="clear" w:color="auto" w:fill="FFFFFF"/>
        <w:spacing w:after="0" w:line="294" w:lineRule="atLeast"/>
        <w:jc w:val="center"/>
        <w:rPr>
          <w:rFonts w:ascii="Times New Roman" w:eastAsia="Times New Roman" w:hAnsi="Times New Roman" w:cs="Times New Roman"/>
          <w:b/>
          <w:bCs/>
          <w:sz w:val="24"/>
          <w:szCs w:val="24"/>
          <w:lang w:eastAsia="ru-RU"/>
        </w:rPr>
      </w:pPr>
    </w:p>
    <w:p w:rsidR="002902B8" w:rsidRPr="004F618A" w:rsidRDefault="002902B8" w:rsidP="002902B8">
      <w:pPr>
        <w:pStyle w:val="a4"/>
        <w:jc w:val="right"/>
        <w:rPr>
          <w:rFonts w:ascii="Times New Roman" w:hAnsi="Times New Roman" w:cs="Times New Roman"/>
          <w:lang w:eastAsia="ru-RU"/>
        </w:rPr>
      </w:pPr>
      <w:r w:rsidRPr="004F618A">
        <w:rPr>
          <w:rFonts w:ascii="Times New Roman" w:hAnsi="Times New Roman" w:cs="Times New Roman"/>
          <w:lang w:eastAsia="ru-RU"/>
        </w:rPr>
        <w:t>Приложение № 1</w:t>
      </w:r>
    </w:p>
    <w:p w:rsidR="002902B8" w:rsidRPr="004F618A" w:rsidRDefault="002902B8" w:rsidP="002902B8">
      <w:pPr>
        <w:pStyle w:val="a4"/>
        <w:jc w:val="right"/>
        <w:rPr>
          <w:rFonts w:ascii="Times New Roman" w:hAnsi="Times New Roman" w:cs="Times New Roman"/>
          <w:lang w:eastAsia="ru-RU"/>
        </w:rPr>
      </w:pPr>
      <w:r w:rsidRPr="004F618A">
        <w:rPr>
          <w:rFonts w:ascii="Times New Roman" w:hAnsi="Times New Roman" w:cs="Times New Roman"/>
          <w:color w:val="26282F"/>
          <w:lang w:eastAsia="ru-RU"/>
        </w:rPr>
        <w:t xml:space="preserve">к положению </w:t>
      </w:r>
      <w:r w:rsidRPr="004F618A">
        <w:rPr>
          <w:rFonts w:ascii="Times New Roman" w:hAnsi="Times New Roman" w:cs="Times New Roman"/>
          <w:lang w:eastAsia="ru-RU"/>
        </w:rPr>
        <w:t>об оплате труда</w:t>
      </w:r>
    </w:p>
    <w:p w:rsidR="00B960B3" w:rsidRDefault="002902B8" w:rsidP="006C36D3">
      <w:pPr>
        <w:pStyle w:val="a4"/>
        <w:jc w:val="right"/>
        <w:rPr>
          <w:rFonts w:ascii="Times New Roman" w:hAnsi="Times New Roman" w:cs="Times New Roman"/>
          <w:lang w:eastAsia="ru-RU"/>
        </w:rPr>
      </w:pPr>
      <w:r w:rsidRPr="004F618A">
        <w:rPr>
          <w:rFonts w:ascii="Times New Roman" w:hAnsi="Times New Roman" w:cs="Times New Roman"/>
          <w:lang w:eastAsia="ru-RU"/>
        </w:rPr>
        <w:t xml:space="preserve"> раб</w:t>
      </w:r>
      <w:r>
        <w:rPr>
          <w:rFonts w:ascii="Times New Roman" w:hAnsi="Times New Roman" w:cs="Times New Roman"/>
          <w:lang w:eastAsia="ru-RU"/>
        </w:rPr>
        <w:t>отников МБДОУ д/с «Солнышко»</w:t>
      </w:r>
    </w:p>
    <w:p w:rsidR="006C36D3" w:rsidRPr="006C36D3" w:rsidRDefault="006C36D3" w:rsidP="006C36D3">
      <w:pPr>
        <w:pStyle w:val="a4"/>
        <w:jc w:val="right"/>
        <w:rPr>
          <w:rFonts w:ascii="Times New Roman" w:hAnsi="Times New Roman" w:cs="Times New Roman"/>
          <w:lang w:eastAsia="ru-RU"/>
        </w:rPr>
      </w:pPr>
    </w:p>
    <w:p w:rsidR="00B960B3" w:rsidRPr="00B960B3" w:rsidRDefault="006C36D3" w:rsidP="00B960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B960B3" w:rsidRPr="00B960B3">
        <w:rPr>
          <w:rFonts w:ascii="Times New Roman" w:eastAsia="Times New Roman" w:hAnsi="Times New Roman" w:cs="Times New Roman"/>
          <w:b/>
          <w:sz w:val="24"/>
          <w:szCs w:val="24"/>
          <w:lang w:eastAsia="ru-RU"/>
        </w:rPr>
        <w:t>оказатели компенсационных выплат</w:t>
      </w:r>
      <w:r>
        <w:rPr>
          <w:rFonts w:ascii="Times New Roman" w:eastAsia="Times New Roman" w:hAnsi="Times New Roman" w:cs="Times New Roman"/>
          <w:b/>
          <w:bCs/>
          <w:sz w:val="24"/>
          <w:szCs w:val="24"/>
          <w:lang w:eastAsia="ru-RU"/>
        </w:rPr>
        <w:t>педагогическим работникам</w:t>
      </w:r>
    </w:p>
    <w:p w:rsidR="00352FF1" w:rsidRDefault="00352FF1" w:rsidP="006C36D3">
      <w:pPr>
        <w:widowControl w:val="0"/>
        <w:autoSpaceDE w:val="0"/>
        <w:autoSpaceDN w:val="0"/>
        <w:adjustRightInd w:val="0"/>
        <w:spacing w:after="0" w:line="240" w:lineRule="auto"/>
        <w:ind w:right="-143"/>
        <w:jc w:val="both"/>
        <w:rPr>
          <w:rFonts w:ascii="Times New Roman" w:eastAsia="Times New Roman" w:hAnsi="Times New Roman" w:cs="Times New Roman"/>
          <w:color w:val="FF0000"/>
          <w:sz w:val="24"/>
          <w:szCs w:val="24"/>
          <w:lang w:eastAsia="ru-RU"/>
        </w:rPr>
      </w:pPr>
    </w:p>
    <w:p w:rsidR="00352FF1" w:rsidRPr="00375C2A" w:rsidRDefault="00352FF1" w:rsidP="00B960B3">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375C2A">
        <w:rPr>
          <w:rFonts w:ascii="Times New Roman" w:eastAsia="Times New Roman" w:hAnsi="Times New Roman" w:cs="Times New Roman"/>
          <w:sz w:val="24"/>
          <w:szCs w:val="24"/>
          <w:lang w:eastAsia="ru-RU"/>
        </w:rPr>
        <w:t xml:space="preserve">- за выполнение методической работы-  </w:t>
      </w:r>
      <w:r w:rsidR="00375C2A" w:rsidRPr="00375C2A">
        <w:rPr>
          <w:rFonts w:ascii="Times New Roman" w:eastAsia="Times New Roman" w:hAnsi="Times New Roman" w:cs="Times New Roman"/>
          <w:sz w:val="24"/>
          <w:szCs w:val="24"/>
          <w:lang w:eastAsia="ru-RU"/>
        </w:rPr>
        <w:t xml:space="preserve">до </w:t>
      </w:r>
      <w:r w:rsidRPr="00375C2A">
        <w:rPr>
          <w:rFonts w:ascii="Times New Roman" w:eastAsia="Times New Roman" w:hAnsi="Times New Roman" w:cs="Times New Roman"/>
          <w:sz w:val="24"/>
          <w:szCs w:val="24"/>
          <w:lang w:eastAsia="ru-RU"/>
        </w:rPr>
        <w:t>5000 руб.</w:t>
      </w:r>
    </w:p>
    <w:p w:rsidR="00B960B3" w:rsidRPr="00375C2A" w:rsidRDefault="00B960B3" w:rsidP="00B960B3">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375C2A">
        <w:rPr>
          <w:rFonts w:ascii="Times New Roman" w:eastAsia="Times New Roman" w:hAnsi="Times New Roman" w:cs="Times New Roman"/>
          <w:sz w:val="24"/>
          <w:szCs w:val="24"/>
          <w:lang w:eastAsia="ru-RU"/>
        </w:rPr>
        <w:t>- ведение и обновление сайта ДОУ</w:t>
      </w:r>
      <w:r w:rsidR="00352FF1" w:rsidRPr="00375C2A">
        <w:rPr>
          <w:rFonts w:ascii="Times New Roman" w:eastAsia="Times New Roman" w:hAnsi="Times New Roman" w:cs="Times New Roman"/>
          <w:sz w:val="24"/>
          <w:szCs w:val="24"/>
          <w:lang w:eastAsia="ru-RU"/>
        </w:rPr>
        <w:t xml:space="preserve"> – </w:t>
      </w:r>
      <w:r w:rsidR="00375C2A" w:rsidRPr="00375C2A">
        <w:rPr>
          <w:rFonts w:ascii="Times New Roman" w:eastAsia="Times New Roman" w:hAnsi="Times New Roman" w:cs="Times New Roman"/>
          <w:sz w:val="24"/>
          <w:szCs w:val="24"/>
          <w:lang w:eastAsia="ru-RU"/>
        </w:rPr>
        <w:t xml:space="preserve">до </w:t>
      </w:r>
      <w:r w:rsidR="00352FF1" w:rsidRPr="00375C2A">
        <w:rPr>
          <w:rFonts w:ascii="Times New Roman" w:eastAsia="Times New Roman" w:hAnsi="Times New Roman" w:cs="Times New Roman"/>
          <w:sz w:val="24"/>
          <w:szCs w:val="24"/>
          <w:lang w:eastAsia="ru-RU"/>
        </w:rPr>
        <w:t>4000 руб.</w:t>
      </w:r>
    </w:p>
    <w:p w:rsidR="00B960B3" w:rsidRPr="00375C2A" w:rsidRDefault="00B960B3" w:rsidP="00B960B3">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375C2A">
        <w:rPr>
          <w:rFonts w:ascii="Times New Roman" w:eastAsia="Times New Roman" w:hAnsi="Times New Roman" w:cs="Times New Roman"/>
          <w:sz w:val="24"/>
          <w:szCs w:val="24"/>
          <w:lang w:eastAsia="ru-RU"/>
        </w:rPr>
        <w:t>- размещение материалов в социальных сетях</w:t>
      </w:r>
      <w:r w:rsidR="00352FF1" w:rsidRPr="00375C2A">
        <w:rPr>
          <w:rFonts w:ascii="Times New Roman" w:eastAsia="Times New Roman" w:hAnsi="Times New Roman" w:cs="Times New Roman"/>
          <w:sz w:val="24"/>
          <w:szCs w:val="24"/>
          <w:lang w:eastAsia="ru-RU"/>
        </w:rPr>
        <w:t xml:space="preserve">- </w:t>
      </w:r>
      <w:r w:rsidR="00375C2A" w:rsidRPr="00375C2A">
        <w:rPr>
          <w:rFonts w:ascii="Times New Roman" w:eastAsia="Times New Roman" w:hAnsi="Times New Roman" w:cs="Times New Roman"/>
          <w:sz w:val="24"/>
          <w:szCs w:val="24"/>
          <w:lang w:eastAsia="ru-RU"/>
        </w:rPr>
        <w:t xml:space="preserve"> до </w:t>
      </w:r>
      <w:r w:rsidR="00352FF1" w:rsidRPr="00375C2A">
        <w:rPr>
          <w:rFonts w:ascii="Times New Roman" w:eastAsia="Times New Roman" w:hAnsi="Times New Roman" w:cs="Times New Roman"/>
          <w:sz w:val="24"/>
          <w:szCs w:val="24"/>
          <w:lang w:eastAsia="ru-RU"/>
        </w:rPr>
        <w:t>2000 руб.</w:t>
      </w:r>
    </w:p>
    <w:p w:rsidR="00B960B3" w:rsidRPr="00375C2A" w:rsidRDefault="00B960B3" w:rsidP="00B960B3">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375C2A">
        <w:rPr>
          <w:rFonts w:ascii="Times New Roman" w:eastAsia="Times New Roman" w:hAnsi="Times New Roman" w:cs="Times New Roman"/>
          <w:sz w:val="24"/>
          <w:szCs w:val="24"/>
          <w:lang w:eastAsia="ru-RU"/>
        </w:rPr>
        <w:t>- ведение малых закупок</w:t>
      </w:r>
      <w:r w:rsidR="00352FF1" w:rsidRPr="00375C2A">
        <w:rPr>
          <w:rFonts w:ascii="Times New Roman" w:eastAsia="Times New Roman" w:hAnsi="Times New Roman" w:cs="Times New Roman"/>
          <w:sz w:val="24"/>
          <w:szCs w:val="24"/>
          <w:lang w:eastAsia="ru-RU"/>
        </w:rPr>
        <w:t xml:space="preserve"> – </w:t>
      </w:r>
      <w:r w:rsidR="00375C2A" w:rsidRPr="00375C2A">
        <w:rPr>
          <w:rFonts w:ascii="Times New Roman" w:eastAsia="Times New Roman" w:hAnsi="Times New Roman" w:cs="Times New Roman"/>
          <w:sz w:val="24"/>
          <w:szCs w:val="24"/>
          <w:lang w:eastAsia="ru-RU"/>
        </w:rPr>
        <w:t xml:space="preserve">до </w:t>
      </w:r>
      <w:r w:rsidR="00352FF1" w:rsidRPr="00375C2A">
        <w:rPr>
          <w:rFonts w:ascii="Times New Roman" w:eastAsia="Times New Roman" w:hAnsi="Times New Roman" w:cs="Times New Roman"/>
          <w:sz w:val="24"/>
          <w:szCs w:val="24"/>
          <w:lang w:eastAsia="ru-RU"/>
        </w:rPr>
        <w:t xml:space="preserve">6000 руб. </w:t>
      </w:r>
    </w:p>
    <w:p w:rsidR="00B960B3" w:rsidRPr="00375C2A" w:rsidRDefault="00B960B3" w:rsidP="00B960B3">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375C2A">
        <w:rPr>
          <w:rFonts w:ascii="Times New Roman" w:eastAsia="Times New Roman" w:hAnsi="Times New Roman" w:cs="Times New Roman"/>
          <w:sz w:val="24"/>
          <w:szCs w:val="24"/>
          <w:lang w:eastAsia="ru-RU"/>
        </w:rPr>
        <w:t>-ведение делопроизводства учреждения</w:t>
      </w:r>
      <w:r w:rsidR="00375C2A" w:rsidRPr="00375C2A">
        <w:rPr>
          <w:rFonts w:ascii="Times New Roman" w:eastAsia="Times New Roman" w:hAnsi="Times New Roman" w:cs="Times New Roman"/>
          <w:sz w:val="24"/>
          <w:szCs w:val="24"/>
          <w:lang w:eastAsia="ru-RU"/>
        </w:rPr>
        <w:t xml:space="preserve"> – до </w:t>
      </w:r>
      <w:r w:rsidR="006C36D3" w:rsidRPr="00375C2A">
        <w:rPr>
          <w:rFonts w:ascii="Times New Roman" w:eastAsia="Times New Roman" w:hAnsi="Times New Roman" w:cs="Times New Roman"/>
          <w:sz w:val="24"/>
          <w:szCs w:val="24"/>
          <w:lang w:eastAsia="ru-RU"/>
        </w:rPr>
        <w:t>6000 руб.</w:t>
      </w:r>
    </w:p>
    <w:p w:rsidR="00B960B3" w:rsidRPr="00375C2A" w:rsidRDefault="00B960B3" w:rsidP="00B960B3">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375C2A">
        <w:rPr>
          <w:rFonts w:ascii="Times New Roman" w:eastAsia="Times New Roman" w:hAnsi="Times New Roman" w:cs="Times New Roman"/>
          <w:sz w:val="24"/>
          <w:szCs w:val="24"/>
          <w:lang w:eastAsia="ru-RU"/>
        </w:rPr>
        <w:t>- составление меню-раскладки</w:t>
      </w:r>
      <w:r w:rsidR="00352FF1" w:rsidRPr="00375C2A">
        <w:rPr>
          <w:rFonts w:ascii="Times New Roman" w:eastAsia="Times New Roman" w:hAnsi="Times New Roman" w:cs="Times New Roman"/>
          <w:sz w:val="24"/>
          <w:szCs w:val="24"/>
          <w:lang w:eastAsia="ru-RU"/>
        </w:rPr>
        <w:t xml:space="preserve"> – </w:t>
      </w:r>
      <w:r w:rsidR="00375C2A" w:rsidRPr="00375C2A">
        <w:rPr>
          <w:rFonts w:ascii="Times New Roman" w:eastAsia="Times New Roman" w:hAnsi="Times New Roman" w:cs="Times New Roman"/>
          <w:sz w:val="24"/>
          <w:szCs w:val="24"/>
          <w:lang w:eastAsia="ru-RU"/>
        </w:rPr>
        <w:t xml:space="preserve"> до </w:t>
      </w:r>
      <w:r w:rsidR="006C36D3" w:rsidRPr="00375C2A">
        <w:rPr>
          <w:rFonts w:ascii="Times New Roman" w:eastAsia="Times New Roman" w:hAnsi="Times New Roman" w:cs="Times New Roman"/>
          <w:sz w:val="24"/>
          <w:szCs w:val="24"/>
          <w:lang w:eastAsia="ru-RU"/>
        </w:rPr>
        <w:t>4</w:t>
      </w:r>
      <w:r w:rsidR="00352FF1" w:rsidRPr="00375C2A">
        <w:rPr>
          <w:rFonts w:ascii="Times New Roman" w:eastAsia="Times New Roman" w:hAnsi="Times New Roman" w:cs="Times New Roman"/>
          <w:sz w:val="24"/>
          <w:szCs w:val="24"/>
          <w:lang w:eastAsia="ru-RU"/>
        </w:rPr>
        <w:t>000 руб.</w:t>
      </w:r>
    </w:p>
    <w:p w:rsidR="00352FF1" w:rsidRPr="00375C2A" w:rsidRDefault="00B960B3" w:rsidP="00352FF1">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375C2A">
        <w:rPr>
          <w:rFonts w:ascii="Times New Roman" w:eastAsia="Times New Roman" w:hAnsi="Times New Roman" w:cs="Times New Roman"/>
          <w:sz w:val="24"/>
          <w:szCs w:val="24"/>
          <w:lang w:eastAsia="ru-RU"/>
        </w:rPr>
        <w:t>- дополнительное образование</w:t>
      </w:r>
      <w:r w:rsidR="00352FF1" w:rsidRPr="00375C2A">
        <w:rPr>
          <w:rFonts w:ascii="Times New Roman" w:eastAsia="Times New Roman" w:hAnsi="Times New Roman" w:cs="Times New Roman"/>
          <w:sz w:val="24"/>
          <w:szCs w:val="24"/>
          <w:lang w:eastAsia="ru-RU"/>
        </w:rPr>
        <w:t xml:space="preserve"> – </w:t>
      </w:r>
      <w:r w:rsidR="00375C2A" w:rsidRPr="00375C2A">
        <w:rPr>
          <w:rFonts w:ascii="Times New Roman" w:eastAsia="Times New Roman" w:hAnsi="Times New Roman" w:cs="Times New Roman"/>
          <w:sz w:val="24"/>
          <w:szCs w:val="24"/>
          <w:lang w:eastAsia="ru-RU"/>
        </w:rPr>
        <w:t xml:space="preserve"> до </w:t>
      </w:r>
      <w:r w:rsidR="00352FF1" w:rsidRPr="00375C2A">
        <w:rPr>
          <w:rFonts w:ascii="Times New Roman" w:eastAsia="Times New Roman" w:hAnsi="Times New Roman" w:cs="Times New Roman"/>
          <w:sz w:val="24"/>
          <w:szCs w:val="24"/>
          <w:lang w:eastAsia="ru-RU"/>
        </w:rPr>
        <w:t>2500 руб.</w:t>
      </w:r>
    </w:p>
    <w:p w:rsidR="00352FF1" w:rsidRPr="00375C2A" w:rsidRDefault="00B960B3" w:rsidP="00352FF1">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bookmarkStart w:id="10" w:name="_Hlk176291054"/>
      <w:r w:rsidRPr="00375C2A">
        <w:rPr>
          <w:rFonts w:ascii="Times New Roman" w:eastAsia="Times New Roman" w:hAnsi="Times New Roman" w:cs="Times New Roman"/>
          <w:b/>
          <w:sz w:val="24"/>
          <w:szCs w:val="24"/>
          <w:lang w:eastAsia="ru-RU"/>
        </w:rPr>
        <w:t xml:space="preserve">- </w:t>
      </w:r>
      <w:r w:rsidRPr="00375C2A">
        <w:rPr>
          <w:rFonts w:ascii="Times New Roman" w:eastAsia="Times New Roman" w:hAnsi="Times New Roman" w:cs="Times New Roman"/>
          <w:sz w:val="24"/>
          <w:szCs w:val="24"/>
          <w:lang w:eastAsia="ru-RU"/>
        </w:rPr>
        <w:t>за выполнение работы по наставничеству</w:t>
      </w:r>
      <w:bookmarkEnd w:id="10"/>
      <w:r w:rsidR="00352FF1" w:rsidRPr="00375C2A">
        <w:rPr>
          <w:rFonts w:ascii="Times New Roman" w:eastAsia="Times New Roman" w:hAnsi="Times New Roman" w:cs="Times New Roman"/>
          <w:sz w:val="24"/>
          <w:szCs w:val="24"/>
          <w:lang w:eastAsia="ru-RU"/>
        </w:rPr>
        <w:t xml:space="preserve"> – 1500 руб.</w:t>
      </w:r>
    </w:p>
    <w:p w:rsidR="006C36D3" w:rsidRPr="00375C2A" w:rsidRDefault="00352FF1" w:rsidP="006C36D3">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lang w:eastAsia="ru-RU"/>
        </w:rPr>
      </w:pPr>
      <w:r w:rsidRPr="00375C2A">
        <w:rPr>
          <w:rFonts w:ascii="Times New Roman" w:eastAsia="Times New Roman" w:hAnsi="Times New Roman" w:cs="Times New Roman"/>
          <w:sz w:val="24"/>
          <w:szCs w:val="24"/>
          <w:lang w:eastAsia="ru-RU"/>
        </w:rPr>
        <w:t>- в</w:t>
      </w:r>
      <w:r w:rsidR="00B960B3" w:rsidRPr="00375C2A">
        <w:rPr>
          <w:rFonts w:ascii="Times New Roman" w:eastAsia="Times New Roman" w:hAnsi="Times New Roman" w:cs="Times New Roman"/>
          <w:sz w:val="24"/>
          <w:szCs w:val="24"/>
          <w:lang w:eastAsia="ru-RU"/>
        </w:rPr>
        <w:t>ыполнение обязанностей председателя профсоюзного комитета</w:t>
      </w:r>
      <w:r w:rsidR="001B210C" w:rsidRPr="00375C2A">
        <w:rPr>
          <w:rFonts w:ascii="Times New Roman" w:eastAsia="Times New Roman" w:hAnsi="Times New Roman" w:cs="Times New Roman"/>
          <w:sz w:val="24"/>
          <w:szCs w:val="24"/>
          <w:lang w:eastAsia="ru-RU"/>
        </w:rPr>
        <w:t xml:space="preserve">- 500 </w:t>
      </w:r>
      <w:proofErr w:type="spellStart"/>
      <w:r w:rsidR="001B210C" w:rsidRPr="00375C2A">
        <w:rPr>
          <w:rFonts w:ascii="Times New Roman" w:eastAsia="Times New Roman" w:hAnsi="Times New Roman" w:cs="Times New Roman"/>
          <w:sz w:val="24"/>
          <w:szCs w:val="24"/>
          <w:lang w:eastAsia="ru-RU"/>
        </w:rPr>
        <w:t>руб</w:t>
      </w:r>
      <w:proofErr w:type="spellEnd"/>
      <w:r w:rsidR="00B960B3" w:rsidRPr="00375C2A">
        <w:rPr>
          <w:rFonts w:ascii="Times New Roman" w:eastAsia="Times New Roman" w:hAnsi="Times New Roman" w:cs="Times New Roman"/>
          <w:sz w:val="24"/>
          <w:szCs w:val="24"/>
          <w:lang w:eastAsia="ru-RU"/>
        </w:rPr>
        <w:tab/>
      </w:r>
    </w:p>
    <w:p w:rsidR="00B960B3" w:rsidRPr="00375C2A" w:rsidRDefault="006C36D3" w:rsidP="006C36D3">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rPr>
      </w:pPr>
      <w:r w:rsidRPr="00375C2A">
        <w:rPr>
          <w:rFonts w:ascii="Times New Roman" w:eastAsia="Times New Roman" w:hAnsi="Times New Roman" w:cs="Times New Roman"/>
          <w:sz w:val="24"/>
          <w:szCs w:val="24"/>
        </w:rPr>
        <w:t>- за работу с обучающимися с ОВЗ совместно с другими учащимися (инклюзивное образование) в группах</w:t>
      </w:r>
      <w:r w:rsidR="00B6473B" w:rsidRPr="00375C2A">
        <w:rPr>
          <w:rFonts w:ascii="Times New Roman" w:eastAsia="Times New Roman" w:hAnsi="Times New Roman" w:cs="Times New Roman"/>
          <w:sz w:val="24"/>
          <w:szCs w:val="24"/>
        </w:rPr>
        <w:t xml:space="preserve"> – </w:t>
      </w:r>
      <w:r w:rsidR="001B210C" w:rsidRPr="00375C2A">
        <w:rPr>
          <w:rFonts w:ascii="Times New Roman" w:eastAsia="Times New Roman" w:hAnsi="Times New Roman" w:cs="Times New Roman"/>
          <w:sz w:val="24"/>
          <w:szCs w:val="24"/>
        </w:rPr>
        <w:t xml:space="preserve"> до </w:t>
      </w:r>
      <w:r w:rsidR="00375C2A" w:rsidRPr="00375C2A">
        <w:rPr>
          <w:rFonts w:ascii="Times New Roman" w:eastAsia="Times New Roman" w:hAnsi="Times New Roman" w:cs="Times New Roman"/>
          <w:sz w:val="24"/>
          <w:szCs w:val="24"/>
        </w:rPr>
        <w:t xml:space="preserve">2000 </w:t>
      </w:r>
      <w:r w:rsidR="00B6473B" w:rsidRPr="00375C2A">
        <w:rPr>
          <w:rFonts w:ascii="Times New Roman" w:eastAsia="Times New Roman" w:hAnsi="Times New Roman" w:cs="Times New Roman"/>
          <w:sz w:val="24"/>
          <w:szCs w:val="24"/>
        </w:rPr>
        <w:t>руб.</w:t>
      </w:r>
    </w:p>
    <w:p w:rsidR="00375C2A" w:rsidRPr="00375C2A" w:rsidRDefault="00375C2A" w:rsidP="006C36D3">
      <w:pPr>
        <w:widowControl w:val="0"/>
        <w:autoSpaceDE w:val="0"/>
        <w:autoSpaceDN w:val="0"/>
        <w:adjustRightInd w:val="0"/>
        <w:spacing w:after="0" w:line="240" w:lineRule="auto"/>
        <w:ind w:right="-143" w:firstLine="284"/>
        <w:jc w:val="both"/>
        <w:rPr>
          <w:rFonts w:ascii="Times New Roman" w:eastAsia="Times New Roman" w:hAnsi="Times New Roman" w:cs="Times New Roman"/>
          <w:sz w:val="24"/>
          <w:szCs w:val="24"/>
        </w:rPr>
      </w:pPr>
      <w:r w:rsidRPr="00375C2A">
        <w:rPr>
          <w:rFonts w:ascii="Times New Roman" w:eastAsia="Times New Roman" w:hAnsi="Times New Roman" w:cs="Times New Roman"/>
          <w:sz w:val="24"/>
          <w:szCs w:val="24"/>
        </w:rPr>
        <w:t xml:space="preserve">-за руководство инновационной площадкой </w:t>
      </w:r>
      <w:proofErr w:type="gramStart"/>
      <w:r w:rsidRPr="00375C2A">
        <w:rPr>
          <w:rFonts w:ascii="Times New Roman" w:eastAsia="Times New Roman" w:hAnsi="Times New Roman" w:cs="Times New Roman"/>
          <w:sz w:val="24"/>
          <w:szCs w:val="24"/>
        </w:rPr>
        <w:t>–д</w:t>
      </w:r>
      <w:proofErr w:type="gramEnd"/>
      <w:r w:rsidRPr="00375C2A">
        <w:rPr>
          <w:rFonts w:ascii="Times New Roman" w:eastAsia="Times New Roman" w:hAnsi="Times New Roman" w:cs="Times New Roman"/>
          <w:sz w:val="24"/>
          <w:szCs w:val="24"/>
        </w:rPr>
        <w:t>о 2500 руб.</w:t>
      </w:r>
    </w:p>
    <w:p w:rsidR="00B6473B" w:rsidRPr="00375C2A" w:rsidRDefault="00B6473B" w:rsidP="006C36D3">
      <w:pPr>
        <w:widowControl w:val="0"/>
        <w:autoSpaceDE w:val="0"/>
        <w:autoSpaceDN w:val="0"/>
        <w:adjustRightInd w:val="0"/>
        <w:spacing w:after="0" w:line="240" w:lineRule="auto"/>
        <w:ind w:right="-143" w:firstLine="284"/>
        <w:jc w:val="both"/>
        <w:rPr>
          <w:rFonts w:ascii="Times New Roman" w:eastAsia="Times New Roman" w:hAnsi="Times New Roman" w:cs="Times New Roman"/>
          <w:b/>
          <w:sz w:val="24"/>
          <w:szCs w:val="24"/>
          <w:lang w:eastAsia="ru-RU"/>
        </w:rPr>
      </w:pPr>
      <w:bookmarkStart w:id="11" w:name="_GoBack"/>
      <w:bookmarkEnd w:id="11"/>
    </w:p>
    <w:p w:rsidR="00B6473B" w:rsidRDefault="00B6473B" w:rsidP="006C36D3">
      <w:pPr>
        <w:widowControl w:val="0"/>
        <w:autoSpaceDE w:val="0"/>
        <w:autoSpaceDN w:val="0"/>
        <w:adjustRightInd w:val="0"/>
        <w:spacing w:after="0" w:line="240" w:lineRule="auto"/>
        <w:ind w:right="-143" w:firstLine="284"/>
        <w:jc w:val="both"/>
        <w:rPr>
          <w:rFonts w:ascii="Times New Roman" w:eastAsia="Times New Roman" w:hAnsi="Times New Roman" w:cs="Times New Roman"/>
          <w:b/>
          <w:color w:val="FF0000"/>
          <w:sz w:val="24"/>
          <w:szCs w:val="24"/>
          <w:lang w:eastAsia="ru-RU"/>
        </w:rPr>
      </w:pPr>
    </w:p>
    <w:p w:rsidR="007C30E5" w:rsidRDefault="007C30E5" w:rsidP="006C36D3">
      <w:pPr>
        <w:widowControl w:val="0"/>
        <w:autoSpaceDE w:val="0"/>
        <w:autoSpaceDN w:val="0"/>
        <w:adjustRightInd w:val="0"/>
        <w:spacing w:after="0" w:line="240" w:lineRule="auto"/>
        <w:ind w:right="-143" w:firstLine="284"/>
        <w:jc w:val="both"/>
        <w:rPr>
          <w:rFonts w:ascii="Times New Roman" w:eastAsia="Times New Roman" w:hAnsi="Times New Roman" w:cs="Times New Roman"/>
          <w:b/>
          <w:color w:val="FF0000"/>
          <w:sz w:val="24"/>
          <w:szCs w:val="24"/>
          <w:lang w:eastAsia="ru-RU"/>
        </w:rPr>
      </w:pPr>
    </w:p>
    <w:p w:rsidR="007C30E5" w:rsidRDefault="007C30E5" w:rsidP="006C36D3">
      <w:pPr>
        <w:widowControl w:val="0"/>
        <w:autoSpaceDE w:val="0"/>
        <w:autoSpaceDN w:val="0"/>
        <w:adjustRightInd w:val="0"/>
        <w:spacing w:after="0" w:line="240" w:lineRule="auto"/>
        <w:ind w:right="-143" w:firstLine="284"/>
        <w:jc w:val="both"/>
        <w:rPr>
          <w:rFonts w:ascii="Times New Roman" w:eastAsia="Times New Roman" w:hAnsi="Times New Roman" w:cs="Times New Roman"/>
          <w:b/>
          <w:color w:val="FF0000"/>
          <w:sz w:val="24"/>
          <w:szCs w:val="24"/>
          <w:lang w:eastAsia="ru-RU"/>
        </w:rPr>
      </w:pPr>
    </w:p>
    <w:p w:rsidR="007C30E5" w:rsidRDefault="007C30E5" w:rsidP="006C36D3">
      <w:pPr>
        <w:widowControl w:val="0"/>
        <w:autoSpaceDE w:val="0"/>
        <w:autoSpaceDN w:val="0"/>
        <w:adjustRightInd w:val="0"/>
        <w:spacing w:after="0" w:line="240" w:lineRule="auto"/>
        <w:ind w:right="-143" w:firstLine="284"/>
        <w:jc w:val="both"/>
        <w:rPr>
          <w:rFonts w:ascii="Times New Roman" w:eastAsia="Times New Roman" w:hAnsi="Times New Roman" w:cs="Times New Roman"/>
          <w:b/>
          <w:color w:val="FF0000"/>
          <w:sz w:val="24"/>
          <w:szCs w:val="24"/>
          <w:lang w:eastAsia="ru-RU"/>
        </w:rPr>
      </w:pPr>
    </w:p>
    <w:p w:rsidR="007C30E5" w:rsidRDefault="007C30E5" w:rsidP="006C36D3">
      <w:pPr>
        <w:widowControl w:val="0"/>
        <w:autoSpaceDE w:val="0"/>
        <w:autoSpaceDN w:val="0"/>
        <w:adjustRightInd w:val="0"/>
        <w:spacing w:after="0" w:line="240" w:lineRule="auto"/>
        <w:ind w:right="-143" w:firstLine="284"/>
        <w:jc w:val="both"/>
        <w:rPr>
          <w:rFonts w:ascii="Times New Roman" w:eastAsia="Times New Roman" w:hAnsi="Times New Roman" w:cs="Times New Roman"/>
          <w:b/>
          <w:color w:val="FF0000"/>
          <w:sz w:val="24"/>
          <w:szCs w:val="24"/>
          <w:lang w:eastAsia="ru-RU"/>
        </w:rPr>
      </w:pPr>
    </w:p>
    <w:p w:rsidR="007C30E5" w:rsidRDefault="007C30E5" w:rsidP="006C36D3">
      <w:pPr>
        <w:widowControl w:val="0"/>
        <w:autoSpaceDE w:val="0"/>
        <w:autoSpaceDN w:val="0"/>
        <w:adjustRightInd w:val="0"/>
        <w:spacing w:after="0" w:line="240" w:lineRule="auto"/>
        <w:ind w:right="-143" w:firstLine="284"/>
        <w:jc w:val="both"/>
        <w:rPr>
          <w:rFonts w:ascii="Times New Roman" w:eastAsia="Times New Roman" w:hAnsi="Times New Roman" w:cs="Times New Roman"/>
          <w:b/>
          <w:color w:val="FF0000"/>
          <w:sz w:val="24"/>
          <w:szCs w:val="24"/>
          <w:lang w:eastAsia="ru-RU"/>
        </w:rPr>
      </w:pPr>
    </w:p>
    <w:p w:rsidR="007C30E5" w:rsidRDefault="007C30E5" w:rsidP="006C36D3">
      <w:pPr>
        <w:widowControl w:val="0"/>
        <w:autoSpaceDE w:val="0"/>
        <w:autoSpaceDN w:val="0"/>
        <w:adjustRightInd w:val="0"/>
        <w:spacing w:after="0" w:line="240" w:lineRule="auto"/>
        <w:ind w:right="-143" w:firstLine="284"/>
        <w:jc w:val="both"/>
        <w:rPr>
          <w:rFonts w:ascii="Times New Roman" w:eastAsia="Times New Roman" w:hAnsi="Times New Roman" w:cs="Times New Roman"/>
          <w:b/>
          <w:color w:val="FF0000"/>
          <w:sz w:val="24"/>
          <w:szCs w:val="24"/>
          <w:lang w:eastAsia="ru-RU"/>
        </w:rPr>
      </w:pPr>
    </w:p>
    <w:p w:rsidR="007C30E5" w:rsidRDefault="007C30E5" w:rsidP="006C36D3">
      <w:pPr>
        <w:widowControl w:val="0"/>
        <w:autoSpaceDE w:val="0"/>
        <w:autoSpaceDN w:val="0"/>
        <w:adjustRightInd w:val="0"/>
        <w:spacing w:after="0" w:line="240" w:lineRule="auto"/>
        <w:ind w:right="-143" w:firstLine="284"/>
        <w:jc w:val="both"/>
        <w:rPr>
          <w:rFonts w:ascii="Times New Roman" w:eastAsia="Times New Roman" w:hAnsi="Times New Roman" w:cs="Times New Roman"/>
          <w:b/>
          <w:color w:val="FF0000"/>
          <w:sz w:val="24"/>
          <w:szCs w:val="24"/>
          <w:lang w:eastAsia="ru-RU"/>
        </w:rPr>
      </w:pPr>
    </w:p>
    <w:p w:rsidR="007C30E5" w:rsidRDefault="007C30E5" w:rsidP="006C36D3">
      <w:pPr>
        <w:widowControl w:val="0"/>
        <w:autoSpaceDE w:val="0"/>
        <w:autoSpaceDN w:val="0"/>
        <w:adjustRightInd w:val="0"/>
        <w:spacing w:after="0" w:line="240" w:lineRule="auto"/>
        <w:ind w:right="-143" w:firstLine="284"/>
        <w:jc w:val="both"/>
        <w:rPr>
          <w:rFonts w:ascii="Times New Roman" w:eastAsia="Times New Roman" w:hAnsi="Times New Roman" w:cs="Times New Roman"/>
          <w:b/>
          <w:color w:val="FF0000"/>
          <w:sz w:val="24"/>
          <w:szCs w:val="24"/>
          <w:lang w:eastAsia="ru-RU"/>
        </w:rPr>
      </w:pPr>
    </w:p>
    <w:p w:rsidR="007C30E5" w:rsidRDefault="007C30E5" w:rsidP="006C36D3">
      <w:pPr>
        <w:widowControl w:val="0"/>
        <w:autoSpaceDE w:val="0"/>
        <w:autoSpaceDN w:val="0"/>
        <w:adjustRightInd w:val="0"/>
        <w:spacing w:after="0" w:line="240" w:lineRule="auto"/>
        <w:ind w:right="-143" w:firstLine="284"/>
        <w:jc w:val="both"/>
        <w:rPr>
          <w:rFonts w:ascii="Times New Roman" w:eastAsia="Times New Roman" w:hAnsi="Times New Roman" w:cs="Times New Roman"/>
          <w:b/>
          <w:color w:val="FF0000"/>
          <w:sz w:val="24"/>
          <w:szCs w:val="24"/>
          <w:lang w:eastAsia="ru-RU"/>
        </w:rPr>
      </w:pPr>
    </w:p>
    <w:p w:rsidR="007C30E5" w:rsidRDefault="007C30E5" w:rsidP="006C36D3">
      <w:pPr>
        <w:widowControl w:val="0"/>
        <w:autoSpaceDE w:val="0"/>
        <w:autoSpaceDN w:val="0"/>
        <w:adjustRightInd w:val="0"/>
        <w:spacing w:after="0" w:line="240" w:lineRule="auto"/>
        <w:ind w:right="-143" w:firstLine="284"/>
        <w:jc w:val="both"/>
        <w:rPr>
          <w:rFonts w:ascii="Times New Roman" w:eastAsia="Times New Roman" w:hAnsi="Times New Roman" w:cs="Times New Roman"/>
          <w:b/>
          <w:color w:val="FF0000"/>
          <w:sz w:val="24"/>
          <w:szCs w:val="24"/>
          <w:lang w:eastAsia="ru-RU"/>
        </w:rPr>
      </w:pPr>
    </w:p>
    <w:p w:rsidR="007C30E5" w:rsidRDefault="007C30E5" w:rsidP="006C36D3">
      <w:pPr>
        <w:widowControl w:val="0"/>
        <w:autoSpaceDE w:val="0"/>
        <w:autoSpaceDN w:val="0"/>
        <w:adjustRightInd w:val="0"/>
        <w:spacing w:after="0" w:line="240" w:lineRule="auto"/>
        <w:ind w:right="-143" w:firstLine="284"/>
        <w:jc w:val="both"/>
        <w:rPr>
          <w:rFonts w:ascii="Times New Roman" w:eastAsia="Times New Roman" w:hAnsi="Times New Roman" w:cs="Times New Roman"/>
          <w:b/>
          <w:color w:val="FF0000"/>
          <w:sz w:val="24"/>
          <w:szCs w:val="24"/>
          <w:lang w:eastAsia="ru-RU"/>
        </w:rPr>
      </w:pPr>
    </w:p>
    <w:p w:rsidR="007C30E5" w:rsidRPr="006C36D3" w:rsidRDefault="007C30E5" w:rsidP="006C36D3">
      <w:pPr>
        <w:widowControl w:val="0"/>
        <w:autoSpaceDE w:val="0"/>
        <w:autoSpaceDN w:val="0"/>
        <w:adjustRightInd w:val="0"/>
        <w:spacing w:after="0" w:line="240" w:lineRule="auto"/>
        <w:ind w:right="-143" w:firstLine="284"/>
        <w:jc w:val="both"/>
        <w:rPr>
          <w:rFonts w:ascii="Times New Roman" w:eastAsia="Times New Roman" w:hAnsi="Times New Roman" w:cs="Times New Roman"/>
          <w:b/>
          <w:color w:val="FF0000"/>
          <w:sz w:val="24"/>
          <w:szCs w:val="24"/>
          <w:lang w:eastAsia="ru-RU"/>
        </w:rPr>
      </w:pPr>
    </w:p>
    <w:p w:rsidR="006C36D3" w:rsidRPr="004F618A" w:rsidRDefault="006C36D3" w:rsidP="006C36D3">
      <w:pPr>
        <w:pStyle w:val="a4"/>
        <w:jc w:val="right"/>
        <w:rPr>
          <w:rFonts w:ascii="Times New Roman" w:hAnsi="Times New Roman" w:cs="Times New Roman"/>
          <w:lang w:eastAsia="ru-RU"/>
        </w:rPr>
      </w:pPr>
      <w:r w:rsidRPr="004F618A">
        <w:rPr>
          <w:rFonts w:ascii="Times New Roman" w:hAnsi="Times New Roman" w:cs="Times New Roman"/>
          <w:lang w:eastAsia="ru-RU"/>
        </w:rPr>
        <w:t>Приложение № </w:t>
      </w:r>
      <w:r>
        <w:rPr>
          <w:rFonts w:ascii="Times New Roman" w:hAnsi="Times New Roman" w:cs="Times New Roman"/>
          <w:lang w:eastAsia="ru-RU"/>
        </w:rPr>
        <w:t>2</w:t>
      </w:r>
    </w:p>
    <w:p w:rsidR="006C36D3" w:rsidRPr="004F618A" w:rsidRDefault="006C36D3" w:rsidP="006C36D3">
      <w:pPr>
        <w:pStyle w:val="a4"/>
        <w:jc w:val="right"/>
        <w:rPr>
          <w:rFonts w:ascii="Times New Roman" w:hAnsi="Times New Roman" w:cs="Times New Roman"/>
          <w:lang w:eastAsia="ru-RU"/>
        </w:rPr>
      </w:pPr>
      <w:r w:rsidRPr="004F618A">
        <w:rPr>
          <w:rFonts w:ascii="Times New Roman" w:hAnsi="Times New Roman" w:cs="Times New Roman"/>
          <w:color w:val="26282F"/>
          <w:lang w:eastAsia="ru-RU"/>
        </w:rPr>
        <w:t xml:space="preserve">к положению </w:t>
      </w:r>
      <w:r w:rsidRPr="004F618A">
        <w:rPr>
          <w:rFonts w:ascii="Times New Roman" w:hAnsi="Times New Roman" w:cs="Times New Roman"/>
          <w:lang w:eastAsia="ru-RU"/>
        </w:rPr>
        <w:t>об оплате труда</w:t>
      </w:r>
    </w:p>
    <w:p w:rsidR="00B960B3" w:rsidRPr="006C36D3" w:rsidRDefault="006C36D3" w:rsidP="006C36D3">
      <w:pPr>
        <w:pStyle w:val="a4"/>
        <w:jc w:val="right"/>
        <w:rPr>
          <w:rFonts w:ascii="Times New Roman" w:hAnsi="Times New Roman" w:cs="Times New Roman"/>
          <w:lang w:eastAsia="ru-RU"/>
        </w:rPr>
      </w:pPr>
      <w:r w:rsidRPr="004F618A">
        <w:rPr>
          <w:rFonts w:ascii="Times New Roman" w:hAnsi="Times New Roman" w:cs="Times New Roman"/>
          <w:lang w:eastAsia="ru-RU"/>
        </w:rPr>
        <w:t xml:space="preserve"> раб</w:t>
      </w:r>
      <w:r>
        <w:rPr>
          <w:rFonts w:ascii="Times New Roman" w:hAnsi="Times New Roman" w:cs="Times New Roman"/>
          <w:lang w:eastAsia="ru-RU"/>
        </w:rPr>
        <w:t>отников МБДОУ д/с «Солнышко»</w:t>
      </w:r>
    </w:p>
    <w:p w:rsidR="007C30E5" w:rsidRPr="007C30E5" w:rsidRDefault="007C30E5" w:rsidP="007C30E5">
      <w:pPr>
        <w:spacing w:before="100" w:beforeAutospacing="1" w:after="0"/>
        <w:jc w:val="center"/>
        <w:rPr>
          <w:rFonts w:ascii="Times New Roman" w:hAnsi="Times New Roman" w:cs="Times New Roman"/>
          <w:b/>
          <w:bCs/>
          <w:sz w:val="24"/>
          <w:szCs w:val="24"/>
        </w:rPr>
      </w:pPr>
      <w:r w:rsidRPr="007C30E5">
        <w:rPr>
          <w:rFonts w:ascii="Times New Roman" w:hAnsi="Times New Roman" w:cs="Times New Roman"/>
          <w:b/>
          <w:sz w:val="24"/>
          <w:szCs w:val="24"/>
        </w:rPr>
        <w:t xml:space="preserve">Критерии оценки результативности и качества профессиональной деятельности </w:t>
      </w:r>
      <w:r w:rsidRPr="007C30E5">
        <w:rPr>
          <w:rFonts w:ascii="Times New Roman" w:hAnsi="Times New Roman" w:cs="Times New Roman"/>
          <w:b/>
          <w:bCs/>
          <w:sz w:val="24"/>
          <w:szCs w:val="24"/>
        </w:rPr>
        <w:t>воспитателей</w:t>
      </w:r>
    </w:p>
    <w:tbl>
      <w:tblPr>
        <w:tblW w:w="10491"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8"/>
        <w:gridCol w:w="8559"/>
        <w:gridCol w:w="1134"/>
      </w:tblGrid>
      <w:tr w:rsidR="007C30E5" w:rsidRPr="007C30E5" w:rsidTr="007C30E5">
        <w:trPr>
          <w:tblCellSpacing w:w="0" w:type="dxa"/>
        </w:trPr>
        <w:tc>
          <w:tcPr>
            <w:tcW w:w="798"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before="100" w:beforeAutospacing="1" w:after="0"/>
              <w:rPr>
                <w:rFonts w:ascii="Times New Roman" w:hAnsi="Times New Roman" w:cs="Times New Roman"/>
                <w:sz w:val="24"/>
                <w:szCs w:val="24"/>
              </w:rPr>
            </w:pPr>
            <w:bookmarkStart w:id="12" w:name="_Hlk83320463"/>
            <w:r w:rsidRPr="007C30E5">
              <w:rPr>
                <w:rFonts w:ascii="Times New Roman" w:hAnsi="Times New Roman" w:cs="Times New Roman"/>
                <w:b/>
                <w:bCs/>
                <w:sz w:val="24"/>
                <w:szCs w:val="24"/>
              </w:rPr>
              <w:t xml:space="preserve">№ </w:t>
            </w:r>
            <w:proofErr w:type="spellStart"/>
            <w:proofErr w:type="gramStart"/>
            <w:r w:rsidRPr="007C30E5">
              <w:rPr>
                <w:rFonts w:ascii="Times New Roman" w:hAnsi="Times New Roman" w:cs="Times New Roman"/>
                <w:b/>
                <w:bCs/>
                <w:sz w:val="24"/>
                <w:szCs w:val="24"/>
              </w:rPr>
              <w:t>п</w:t>
            </w:r>
            <w:proofErr w:type="spellEnd"/>
            <w:proofErr w:type="gramEnd"/>
            <w:r w:rsidRPr="007C30E5">
              <w:rPr>
                <w:rFonts w:ascii="Times New Roman" w:hAnsi="Times New Roman" w:cs="Times New Roman"/>
                <w:b/>
                <w:bCs/>
                <w:sz w:val="24"/>
                <w:szCs w:val="24"/>
              </w:rPr>
              <w:t>/</w:t>
            </w:r>
            <w:proofErr w:type="spellStart"/>
            <w:r w:rsidRPr="007C30E5">
              <w:rPr>
                <w:rFonts w:ascii="Times New Roman" w:hAnsi="Times New Roman" w:cs="Times New Roman"/>
                <w:b/>
                <w:bCs/>
                <w:sz w:val="24"/>
                <w:szCs w:val="24"/>
              </w:rPr>
              <w:t>п</w:t>
            </w:r>
            <w:proofErr w:type="spellEnd"/>
          </w:p>
        </w:tc>
        <w:tc>
          <w:tcPr>
            <w:tcW w:w="8559"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before="100" w:beforeAutospacing="1" w:after="0"/>
              <w:jc w:val="center"/>
              <w:rPr>
                <w:rFonts w:ascii="Times New Roman" w:hAnsi="Times New Roman" w:cs="Times New Roman"/>
                <w:sz w:val="24"/>
                <w:szCs w:val="24"/>
              </w:rPr>
            </w:pPr>
            <w:r w:rsidRPr="007C30E5">
              <w:rPr>
                <w:rFonts w:ascii="Times New Roman" w:hAnsi="Times New Roman" w:cs="Times New Roman"/>
                <w:b/>
                <w:bCs/>
                <w:sz w:val="24"/>
                <w:szCs w:val="24"/>
              </w:rPr>
              <w:t>Критерии оценки деятельности</w:t>
            </w:r>
          </w:p>
        </w:tc>
        <w:tc>
          <w:tcPr>
            <w:tcW w:w="1134"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before="100" w:beforeAutospacing="1" w:after="0"/>
              <w:rPr>
                <w:rFonts w:ascii="Times New Roman" w:hAnsi="Times New Roman" w:cs="Times New Roman"/>
                <w:sz w:val="24"/>
                <w:szCs w:val="24"/>
              </w:rPr>
            </w:pPr>
            <w:r w:rsidRPr="007C30E5">
              <w:rPr>
                <w:rFonts w:ascii="Times New Roman" w:hAnsi="Times New Roman" w:cs="Times New Roman"/>
                <w:b/>
                <w:bCs/>
                <w:sz w:val="24"/>
                <w:szCs w:val="24"/>
              </w:rPr>
              <w:t>Баллы</w:t>
            </w:r>
          </w:p>
        </w:tc>
      </w:tr>
      <w:tr w:rsidR="007C30E5" w:rsidRPr="007C30E5" w:rsidTr="007C30E5">
        <w:trPr>
          <w:tblCellSpacing w:w="0" w:type="dxa"/>
        </w:trPr>
        <w:tc>
          <w:tcPr>
            <w:tcW w:w="798"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after="0"/>
              <w:rPr>
                <w:rFonts w:ascii="Times New Roman" w:hAnsi="Times New Roman" w:cs="Times New Roman"/>
                <w:sz w:val="24"/>
                <w:szCs w:val="24"/>
              </w:rPr>
            </w:pPr>
            <w:bookmarkStart w:id="13" w:name="_Hlk83394669"/>
            <w:r w:rsidRPr="007C30E5">
              <w:rPr>
                <w:rFonts w:ascii="Times New Roman" w:hAnsi="Times New Roman" w:cs="Times New Roman"/>
                <w:sz w:val="24"/>
                <w:szCs w:val="24"/>
              </w:rPr>
              <w:t> </w:t>
            </w:r>
            <w:r>
              <w:rPr>
                <w:rFonts w:ascii="Times New Roman" w:hAnsi="Times New Roman" w:cs="Times New Roman"/>
                <w:sz w:val="24"/>
                <w:szCs w:val="24"/>
              </w:rPr>
              <w:t>1.</w:t>
            </w:r>
          </w:p>
        </w:tc>
        <w:tc>
          <w:tcPr>
            <w:tcW w:w="8559" w:type="dxa"/>
            <w:tcBorders>
              <w:top w:val="outset" w:sz="6" w:space="0" w:color="auto"/>
              <w:left w:val="outset" w:sz="6" w:space="0" w:color="auto"/>
              <w:bottom w:val="outset" w:sz="6" w:space="0" w:color="auto"/>
              <w:right w:val="outset" w:sz="6" w:space="0" w:color="auto"/>
            </w:tcBorders>
            <w:hideMark/>
          </w:tcPr>
          <w:p w:rsidR="007C30E5" w:rsidRPr="00E11F32" w:rsidRDefault="00E11F32" w:rsidP="007C30E5">
            <w:pPr>
              <w:spacing w:after="0"/>
              <w:rPr>
                <w:rFonts w:ascii="Times New Roman" w:hAnsi="Times New Roman" w:cs="Times New Roman"/>
                <w:sz w:val="24"/>
                <w:szCs w:val="24"/>
              </w:rPr>
            </w:pPr>
            <w:r w:rsidRPr="00E11F32">
              <w:rPr>
                <w:rFonts w:ascii="Times New Roman" w:hAnsi="Times New Roman" w:cs="Times New Roman"/>
                <w:sz w:val="24"/>
                <w:szCs w:val="24"/>
              </w:rPr>
              <w:t>Участие в экспериментальной работе, работа</w:t>
            </w:r>
            <w:r>
              <w:rPr>
                <w:rFonts w:ascii="Times New Roman" w:hAnsi="Times New Roman" w:cs="Times New Roman"/>
                <w:sz w:val="24"/>
                <w:szCs w:val="24"/>
              </w:rPr>
              <w:t xml:space="preserve"> в творческих группах</w:t>
            </w:r>
            <w:r w:rsidRPr="00E11F32">
              <w:rPr>
                <w:rFonts w:ascii="Times New Roman" w:hAnsi="Times New Roman" w:cs="Times New Roman"/>
                <w:sz w:val="24"/>
                <w:szCs w:val="24"/>
              </w:rPr>
              <w:t xml:space="preserve">,  разработка программ ДОУ, работа в КЦ, руководители  МО, работа в </w:t>
            </w:r>
            <w:r>
              <w:rPr>
                <w:rFonts w:ascii="Times New Roman" w:hAnsi="Times New Roman" w:cs="Times New Roman"/>
                <w:sz w:val="24"/>
                <w:szCs w:val="24"/>
              </w:rPr>
              <w:t>ТРЦ №1</w:t>
            </w:r>
          </w:p>
        </w:tc>
        <w:tc>
          <w:tcPr>
            <w:tcW w:w="1134" w:type="dxa"/>
            <w:tcBorders>
              <w:top w:val="outset" w:sz="6" w:space="0" w:color="auto"/>
              <w:left w:val="outset" w:sz="6" w:space="0" w:color="auto"/>
              <w:bottom w:val="outset" w:sz="6" w:space="0" w:color="auto"/>
              <w:right w:val="outset" w:sz="6" w:space="0" w:color="auto"/>
            </w:tcBorders>
            <w:hideMark/>
          </w:tcPr>
          <w:p w:rsidR="007C30E5" w:rsidRPr="007C30E5" w:rsidRDefault="00E11F32" w:rsidP="007C30E5">
            <w:pPr>
              <w:spacing w:after="0"/>
              <w:rPr>
                <w:rFonts w:ascii="Times New Roman" w:hAnsi="Times New Roman" w:cs="Times New Roman"/>
                <w:sz w:val="24"/>
                <w:szCs w:val="24"/>
              </w:rPr>
            </w:pPr>
            <w:r>
              <w:rPr>
                <w:rFonts w:ascii="Times New Roman" w:hAnsi="Times New Roman" w:cs="Times New Roman"/>
                <w:sz w:val="24"/>
                <w:szCs w:val="24"/>
              </w:rPr>
              <w:t>д</w:t>
            </w:r>
            <w:r w:rsidR="007C30E5" w:rsidRPr="007C30E5">
              <w:rPr>
                <w:rFonts w:ascii="Times New Roman" w:hAnsi="Times New Roman" w:cs="Times New Roman"/>
                <w:sz w:val="24"/>
                <w:szCs w:val="24"/>
              </w:rPr>
              <w:t>о</w:t>
            </w:r>
            <w:r w:rsidR="007C30E5">
              <w:rPr>
                <w:rFonts w:ascii="Times New Roman" w:hAnsi="Times New Roman" w:cs="Times New Roman"/>
                <w:sz w:val="24"/>
                <w:szCs w:val="24"/>
              </w:rPr>
              <w:t xml:space="preserve"> 1</w:t>
            </w:r>
            <w:r w:rsidR="007C30E5" w:rsidRPr="007C30E5">
              <w:rPr>
                <w:rFonts w:ascii="Times New Roman" w:hAnsi="Times New Roman" w:cs="Times New Roman"/>
                <w:sz w:val="24"/>
                <w:szCs w:val="24"/>
              </w:rPr>
              <w:t>0</w:t>
            </w:r>
          </w:p>
          <w:p w:rsidR="007C30E5" w:rsidRPr="007C30E5" w:rsidRDefault="007C30E5" w:rsidP="007C30E5">
            <w:pPr>
              <w:spacing w:after="0"/>
              <w:rPr>
                <w:rFonts w:ascii="Times New Roman" w:hAnsi="Times New Roman" w:cs="Times New Roman"/>
                <w:sz w:val="24"/>
                <w:szCs w:val="24"/>
              </w:rPr>
            </w:pPr>
          </w:p>
        </w:tc>
      </w:tr>
      <w:tr w:rsidR="007C30E5" w:rsidRPr="007C30E5" w:rsidTr="007C30E5">
        <w:trPr>
          <w:tblCellSpacing w:w="0" w:type="dxa"/>
        </w:trPr>
        <w:tc>
          <w:tcPr>
            <w:tcW w:w="798"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 </w:t>
            </w:r>
            <w:r>
              <w:rPr>
                <w:rFonts w:ascii="Times New Roman" w:hAnsi="Times New Roman" w:cs="Times New Roman"/>
                <w:sz w:val="24"/>
                <w:szCs w:val="24"/>
              </w:rPr>
              <w:t>2</w:t>
            </w:r>
            <w:r w:rsidRPr="007C30E5">
              <w:rPr>
                <w:rFonts w:ascii="Times New Roman" w:hAnsi="Times New Roman" w:cs="Times New Roman"/>
                <w:sz w:val="24"/>
                <w:szCs w:val="24"/>
              </w:rPr>
              <w:t>.</w:t>
            </w:r>
          </w:p>
        </w:tc>
        <w:tc>
          <w:tcPr>
            <w:tcW w:w="8559"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Результативное распространение и обобщение педагогического опыта (выступления на конференциях, форумах, семинарах, открытые занятия) - на областном уровне</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 на муниципальном уровне</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 на внутри садовом уровне</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-на федеральном</w:t>
            </w:r>
          </w:p>
        </w:tc>
        <w:tc>
          <w:tcPr>
            <w:tcW w:w="1134"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after="0"/>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до15</w:t>
            </w:r>
            <w:r>
              <w:rPr>
                <w:rFonts w:ascii="Times New Roman" w:hAnsi="Times New Roman" w:cs="Times New Roman"/>
                <w:sz w:val="24"/>
                <w:szCs w:val="24"/>
              </w:rPr>
              <w:br/>
              <w:t>до10</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до5</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до 5</w:t>
            </w:r>
          </w:p>
        </w:tc>
      </w:tr>
      <w:tr w:rsidR="007C30E5" w:rsidRPr="007C30E5" w:rsidTr="007C30E5">
        <w:trPr>
          <w:tblCellSpacing w:w="0" w:type="dxa"/>
        </w:trPr>
        <w:tc>
          <w:tcPr>
            <w:tcW w:w="798"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before="100" w:beforeAutospacing="1" w:after="0"/>
              <w:rPr>
                <w:rFonts w:ascii="Times New Roman" w:hAnsi="Times New Roman" w:cs="Times New Roman"/>
                <w:sz w:val="24"/>
                <w:szCs w:val="24"/>
              </w:rPr>
            </w:pPr>
            <w:r w:rsidRPr="007C30E5">
              <w:rPr>
                <w:rFonts w:ascii="Times New Roman" w:hAnsi="Times New Roman" w:cs="Times New Roman"/>
                <w:sz w:val="24"/>
                <w:szCs w:val="24"/>
              </w:rPr>
              <w:t> </w:t>
            </w:r>
            <w:r>
              <w:rPr>
                <w:rFonts w:ascii="Times New Roman" w:hAnsi="Times New Roman" w:cs="Times New Roman"/>
                <w:sz w:val="24"/>
                <w:szCs w:val="24"/>
              </w:rPr>
              <w:t>3</w:t>
            </w:r>
            <w:r w:rsidRPr="007C30E5">
              <w:rPr>
                <w:rFonts w:ascii="Times New Roman" w:hAnsi="Times New Roman" w:cs="Times New Roman"/>
                <w:sz w:val="24"/>
                <w:szCs w:val="24"/>
              </w:rPr>
              <w:t>.</w:t>
            </w:r>
          </w:p>
        </w:tc>
        <w:tc>
          <w:tcPr>
            <w:tcW w:w="8559"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 xml:space="preserve">Результаты участия работника в конкурсах профессионального мастерства (в зависимости от уровня) </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 xml:space="preserve">-на федеральном уровне </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-на областном уровне</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-на муниципальном уровне</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-на внутри садовом уровне</w:t>
            </w:r>
          </w:p>
        </w:tc>
        <w:tc>
          <w:tcPr>
            <w:tcW w:w="1134"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after="0"/>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br/>
            </w:r>
            <w:r>
              <w:rPr>
                <w:rFonts w:ascii="Times New Roman" w:hAnsi="Times New Roman" w:cs="Times New Roman"/>
                <w:sz w:val="24"/>
                <w:szCs w:val="24"/>
              </w:rPr>
              <w:br/>
              <w:t>до5</w:t>
            </w:r>
            <w:r>
              <w:rPr>
                <w:rFonts w:ascii="Times New Roman" w:hAnsi="Times New Roman" w:cs="Times New Roman"/>
                <w:sz w:val="24"/>
                <w:szCs w:val="24"/>
              </w:rPr>
              <w:br/>
              <w:t>до15</w:t>
            </w:r>
            <w:r>
              <w:rPr>
                <w:rFonts w:ascii="Times New Roman" w:hAnsi="Times New Roman" w:cs="Times New Roman"/>
                <w:sz w:val="24"/>
                <w:szCs w:val="24"/>
              </w:rPr>
              <w:br/>
              <w:t>до10</w:t>
            </w:r>
            <w:r w:rsidRPr="007C30E5">
              <w:rPr>
                <w:rFonts w:ascii="Times New Roman" w:hAnsi="Times New Roman" w:cs="Times New Roman"/>
                <w:sz w:val="24"/>
                <w:szCs w:val="24"/>
              </w:rPr>
              <w:br/>
              <w:t>до5</w:t>
            </w:r>
          </w:p>
        </w:tc>
      </w:tr>
      <w:tr w:rsidR="007C30E5" w:rsidRPr="007C30E5" w:rsidTr="007C30E5">
        <w:trPr>
          <w:trHeight w:val="1616"/>
          <w:tblCellSpacing w:w="0" w:type="dxa"/>
        </w:trPr>
        <w:tc>
          <w:tcPr>
            <w:tcW w:w="798"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before="100" w:beforeAutospacing="1" w:after="0"/>
              <w:rPr>
                <w:rFonts w:ascii="Times New Roman" w:hAnsi="Times New Roman" w:cs="Times New Roman"/>
                <w:sz w:val="24"/>
                <w:szCs w:val="24"/>
              </w:rPr>
            </w:pPr>
            <w:r>
              <w:rPr>
                <w:rFonts w:ascii="Times New Roman" w:hAnsi="Times New Roman" w:cs="Times New Roman"/>
                <w:sz w:val="24"/>
                <w:szCs w:val="24"/>
              </w:rPr>
              <w:t>4</w:t>
            </w:r>
            <w:r w:rsidRPr="007C30E5">
              <w:rPr>
                <w:rFonts w:ascii="Times New Roman" w:hAnsi="Times New Roman" w:cs="Times New Roman"/>
                <w:sz w:val="24"/>
                <w:szCs w:val="24"/>
              </w:rPr>
              <w:t>. </w:t>
            </w:r>
          </w:p>
        </w:tc>
        <w:tc>
          <w:tcPr>
            <w:tcW w:w="8559"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Подготовка и участие воспитанников в конкурсах, фестивалях и т.п.</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-на федеральном уровне</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-на областном уровне</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-на муниципальном уровне</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 xml:space="preserve">-на </w:t>
            </w:r>
            <w:proofErr w:type="spellStart"/>
            <w:r w:rsidRPr="007C30E5">
              <w:rPr>
                <w:rFonts w:ascii="Times New Roman" w:hAnsi="Times New Roman" w:cs="Times New Roman"/>
                <w:sz w:val="24"/>
                <w:szCs w:val="24"/>
              </w:rPr>
              <w:t>внутрисадовом</w:t>
            </w:r>
            <w:proofErr w:type="spellEnd"/>
            <w:r w:rsidRPr="007C30E5">
              <w:rPr>
                <w:rFonts w:ascii="Times New Roman" w:hAnsi="Times New Roman" w:cs="Times New Roman"/>
                <w:sz w:val="24"/>
                <w:szCs w:val="24"/>
              </w:rPr>
              <w:t xml:space="preserve"> уровне.</w:t>
            </w:r>
          </w:p>
        </w:tc>
        <w:tc>
          <w:tcPr>
            <w:tcW w:w="1134"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after="0"/>
              <w:rPr>
                <w:rFonts w:ascii="Times New Roman" w:hAnsi="Times New Roman" w:cs="Times New Roman"/>
                <w:sz w:val="24"/>
                <w:szCs w:val="24"/>
              </w:rPr>
            </w:pP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до5</w:t>
            </w:r>
          </w:p>
          <w:p w:rsidR="007C30E5" w:rsidRPr="007C30E5" w:rsidRDefault="007C30E5" w:rsidP="007C30E5">
            <w:pPr>
              <w:spacing w:after="0"/>
              <w:rPr>
                <w:rFonts w:ascii="Times New Roman" w:hAnsi="Times New Roman" w:cs="Times New Roman"/>
                <w:sz w:val="24"/>
                <w:szCs w:val="24"/>
              </w:rPr>
            </w:pPr>
            <w:r>
              <w:rPr>
                <w:rFonts w:ascii="Times New Roman" w:hAnsi="Times New Roman" w:cs="Times New Roman"/>
                <w:sz w:val="24"/>
                <w:szCs w:val="24"/>
              </w:rPr>
              <w:t>до15</w:t>
            </w:r>
          </w:p>
          <w:p w:rsidR="007C30E5" w:rsidRPr="007C30E5" w:rsidRDefault="007C30E5" w:rsidP="007C30E5">
            <w:pPr>
              <w:spacing w:after="0"/>
              <w:rPr>
                <w:rFonts w:ascii="Times New Roman" w:hAnsi="Times New Roman" w:cs="Times New Roman"/>
                <w:sz w:val="24"/>
                <w:szCs w:val="24"/>
              </w:rPr>
            </w:pPr>
            <w:r>
              <w:rPr>
                <w:rFonts w:ascii="Times New Roman" w:hAnsi="Times New Roman" w:cs="Times New Roman"/>
                <w:sz w:val="24"/>
                <w:szCs w:val="24"/>
              </w:rPr>
              <w:t>до10</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до5</w:t>
            </w:r>
          </w:p>
        </w:tc>
      </w:tr>
      <w:tr w:rsidR="007C30E5" w:rsidRPr="007C30E5" w:rsidTr="007C30E5">
        <w:trPr>
          <w:tblCellSpacing w:w="0" w:type="dxa"/>
        </w:trPr>
        <w:tc>
          <w:tcPr>
            <w:tcW w:w="798"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after="0"/>
              <w:rPr>
                <w:rFonts w:ascii="Times New Roman" w:hAnsi="Times New Roman" w:cs="Times New Roman"/>
                <w:sz w:val="24"/>
                <w:szCs w:val="24"/>
              </w:rPr>
            </w:pPr>
            <w:r>
              <w:rPr>
                <w:rFonts w:ascii="Times New Roman" w:hAnsi="Times New Roman" w:cs="Times New Roman"/>
                <w:sz w:val="24"/>
                <w:szCs w:val="24"/>
              </w:rPr>
              <w:t xml:space="preserve"> 5</w:t>
            </w:r>
            <w:r w:rsidRPr="007C30E5">
              <w:rPr>
                <w:rFonts w:ascii="Times New Roman" w:hAnsi="Times New Roman" w:cs="Times New Roman"/>
                <w:sz w:val="24"/>
                <w:szCs w:val="24"/>
              </w:rPr>
              <w:t>.  </w:t>
            </w:r>
          </w:p>
        </w:tc>
        <w:tc>
          <w:tcPr>
            <w:tcW w:w="8559"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Эффективность организации предметно-пространственной среды в групповых помещениях и помещениях ДОУ.</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 xml:space="preserve"> Изготовление и обновление игрового и учебного оборудования, наглядного и раздаточного материалов.</w:t>
            </w:r>
          </w:p>
        </w:tc>
        <w:tc>
          <w:tcPr>
            <w:tcW w:w="1134"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after="0"/>
              <w:rPr>
                <w:rFonts w:ascii="Times New Roman" w:hAnsi="Times New Roman" w:cs="Times New Roman"/>
                <w:sz w:val="24"/>
                <w:szCs w:val="24"/>
              </w:rPr>
            </w:pPr>
            <w:r>
              <w:rPr>
                <w:rFonts w:ascii="Times New Roman" w:hAnsi="Times New Roman" w:cs="Times New Roman"/>
                <w:sz w:val="24"/>
                <w:szCs w:val="24"/>
              </w:rPr>
              <w:t xml:space="preserve"> до 1</w:t>
            </w:r>
            <w:r w:rsidRPr="007C30E5">
              <w:rPr>
                <w:rFonts w:ascii="Times New Roman" w:hAnsi="Times New Roman" w:cs="Times New Roman"/>
                <w:sz w:val="24"/>
                <w:szCs w:val="24"/>
              </w:rPr>
              <w:t>0</w:t>
            </w:r>
          </w:p>
        </w:tc>
      </w:tr>
      <w:tr w:rsidR="007C30E5" w:rsidRPr="007C30E5" w:rsidTr="007C30E5">
        <w:trPr>
          <w:tblCellSpacing w:w="0" w:type="dxa"/>
        </w:trPr>
        <w:tc>
          <w:tcPr>
            <w:tcW w:w="798"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before="100" w:beforeAutospacing="1" w:after="0"/>
              <w:rPr>
                <w:rFonts w:ascii="Times New Roman" w:hAnsi="Times New Roman" w:cs="Times New Roman"/>
                <w:sz w:val="24"/>
                <w:szCs w:val="24"/>
              </w:rPr>
            </w:pPr>
            <w:r w:rsidRPr="007C30E5">
              <w:rPr>
                <w:rFonts w:ascii="Times New Roman" w:hAnsi="Times New Roman" w:cs="Times New Roman"/>
                <w:sz w:val="24"/>
                <w:szCs w:val="24"/>
              </w:rPr>
              <w:t> </w:t>
            </w:r>
            <w:r>
              <w:rPr>
                <w:rFonts w:ascii="Times New Roman" w:hAnsi="Times New Roman" w:cs="Times New Roman"/>
                <w:sz w:val="24"/>
                <w:szCs w:val="24"/>
              </w:rPr>
              <w:t>6</w:t>
            </w:r>
            <w:r w:rsidRPr="007C30E5">
              <w:rPr>
                <w:rFonts w:ascii="Times New Roman" w:hAnsi="Times New Roman" w:cs="Times New Roman"/>
                <w:sz w:val="24"/>
                <w:szCs w:val="24"/>
              </w:rPr>
              <w:t>.</w:t>
            </w:r>
          </w:p>
        </w:tc>
        <w:tc>
          <w:tcPr>
            <w:tcW w:w="8559"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before="100" w:beforeAutospacing="1" w:after="0"/>
              <w:rPr>
                <w:rFonts w:ascii="Times New Roman" w:hAnsi="Times New Roman" w:cs="Times New Roman"/>
                <w:sz w:val="24"/>
                <w:szCs w:val="24"/>
              </w:rPr>
            </w:pPr>
            <w:r w:rsidRPr="007C30E5">
              <w:rPr>
                <w:rFonts w:ascii="Times New Roman" w:hAnsi="Times New Roman" w:cs="Times New Roman"/>
                <w:sz w:val="24"/>
                <w:szCs w:val="24"/>
              </w:rPr>
              <w:t xml:space="preserve">Учет и контроль родительской платы </w:t>
            </w:r>
          </w:p>
        </w:tc>
        <w:tc>
          <w:tcPr>
            <w:tcW w:w="1134"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before="100" w:beforeAutospacing="1" w:after="0"/>
              <w:rPr>
                <w:rFonts w:ascii="Times New Roman" w:hAnsi="Times New Roman" w:cs="Times New Roman"/>
                <w:sz w:val="24"/>
                <w:szCs w:val="24"/>
              </w:rPr>
            </w:pPr>
            <w:r>
              <w:rPr>
                <w:rFonts w:ascii="Times New Roman" w:hAnsi="Times New Roman" w:cs="Times New Roman"/>
                <w:sz w:val="24"/>
                <w:szCs w:val="24"/>
              </w:rPr>
              <w:t>д</w:t>
            </w:r>
            <w:r w:rsidRPr="007C30E5">
              <w:rPr>
                <w:rFonts w:ascii="Times New Roman" w:hAnsi="Times New Roman" w:cs="Times New Roman"/>
                <w:sz w:val="24"/>
                <w:szCs w:val="24"/>
              </w:rPr>
              <w:t>о</w:t>
            </w:r>
            <w:r>
              <w:rPr>
                <w:rFonts w:ascii="Times New Roman" w:hAnsi="Times New Roman" w:cs="Times New Roman"/>
                <w:sz w:val="24"/>
                <w:szCs w:val="24"/>
              </w:rPr>
              <w:t xml:space="preserve"> </w:t>
            </w:r>
            <w:r w:rsidRPr="007C30E5">
              <w:rPr>
                <w:rFonts w:ascii="Times New Roman" w:hAnsi="Times New Roman" w:cs="Times New Roman"/>
                <w:sz w:val="24"/>
                <w:szCs w:val="24"/>
              </w:rPr>
              <w:t>3</w:t>
            </w:r>
          </w:p>
        </w:tc>
      </w:tr>
      <w:tr w:rsidR="007C30E5" w:rsidRPr="007C30E5" w:rsidTr="007C30E5">
        <w:trPr>
          <w:tblCellSpacing w:w="0" w:type="dxa"/>
        </w:trPr>
        <w:tc>
          <w:tcPr>
            <w:tcW w:w="798"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before="100" w:beforeAutospacing="1" w:after="0"/>
              <w:rPr>
                <w:rFonts w:ascii="Times New Roman" w:hAnsi="Times New Roman" w:cs="Times New Roman"/>
                <w:sz w:val="24"/>
                <w:szCs w:val="24"/>
              </w:rPr>
            </w:pPr>
            <w:r>
              <w:rPr>
                <w:rFonts w:ascii="Times New Roman" w:hAnsi="Times New Roman" w:cs="Times New Roman"/>
                <w:sz w:val="24"/>
                <w:szCs w:val="24"/>
              </w:rPr>
              <w:t xml:space="preserve"> 7</w:t>
            </w:r>
            <w:r w:rsidRPr="007C30E5">
              <w:rPr>
                <w:rFonts w:ascii="Times New Roman" w:hAnsi="Times New Roman" w:cs="Times New Roman"/>
                <w:sz w:val="24"/>
                <w:szCs w:val="24"/>
              </w:rPr>
              <w:t>.</w:t>
            </w:r>
          </w:p>
        </w:tc>
        <w:tc>
          <w:tcPr>
            <w:tcW w:w="8559" w:type="dxa"/>
            <w:tcBorders>
              <w:top w:val="outset" w:sz="6" w:space="0" w:color="auto"/>
              <w:left w:val="outset" w:sz="6" w:space="0" w:color="auto"/>
              <w:bottom w:val="outset" w:sz="6" w:space="0" w:color="auto"/>
              <w:right w:val="outset" w:sz="6" w:space="0" w:color="auto"/>
            </w:tcBorders>
          </w:tcPr>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Своевременная сдача отчетности</w:t>
            </w:r>
          </w:p>
        </w:tc>
        <w:tc>
          <w:tcPr>
            <w:tcW w:w="1134"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after="0"/>
              <w:rPr>
                <w:rFonts w:ascii="Times New Roman" w:hAnsi="Times New Roman" w:cs="Times New Roman"/>
                <w:sz w:val="24"/>
                <w:szCs w:val="24"/>
              </w:rPr>
            </w:pPr>
            <w:r>
              <w:rPr>
                <w:rFonts w:ascii="Times New Roman" w:hAnsi="Times New Roman" w:cs="Times New Roman"/>
                <w:sz w:val="24"/>
                <w:szCs w:val="24"/>
              </w:rPr>
              <w:t>д</w:t>
            </w:r>
            <w:r w:rsidRPr="007C30E5">
              <w:rPr>
                <w:rFonts w:ascii="Times New Roman" w:hAnsi="Times New Roman" w:cs="Times New Roman"/>
                <w:sz w:val="24"/>
                <w:szCs w:val="24"/>
              </w:rPr>
              <w:t>о</w:t>
            </w:r>
            <w:r>
              <w:rPr>
                <w:rFonts w:ascii="Times New Roman" w:hAnsi="Times New Roman" w:cs="Times New Roman"/>
                <w:sz w:val="24"/>
                <w:szCs w:val="24"/>
              </w:rPr>
              <w:t xml:space="preserve"> 5</w:t>
            </w:r>
          </w:p>
        </w:tc>
      </w:tr>
      <w:tr w:rsidR="007C30E5" w:rsidRPr="007C30E5" w:rsidTr="007C30E5">
        <w:trPr>
          <w:tblCellSpacing w:w="0" w:type="dxa"/>
        </w:trPr>
        <w:tc>
          <w:tcPr>
            <w:tcW w:w="798" w:type="dxa"/>
            <w:tcBorders>
              <w:top w:val="outset" w:sz="6" w:space="0" w:color="auto"/>
              <w:left w:val="outset" w:sz="6" w:space="0" w:color="auto"/>
              <w:bottom w:val="outset" w:sz="6" w:space="0" w:color="auto"/>
              <w:right w:val="outset" w:sz="6" w:space="0" w:color="auto"/>
            </w:tcBorders>
          </w:tcPr>
          <w:p w:rsidR="007C30E5" w:rsidRPr="007C30E5" w:rsidRDefault="007C30E5" w:rsidP="007C30E5">
            <w:pPr>
              <w:spacing w:before="100" w:beforeAutospacing="1" w:after="0"/>
              <w:rPr>
                <w:rFonts w:ascii="Times New Roman" w:hAnsi="Times New Roman" w:cs="Times New Roman"/>
                <w:sz w:val="24"/>
                <w:szCs w:val="24"/>
              </w:rPr>
            </w:pPr>
            <w:r>
              <w:rPr>
                <w:rFonts w:ascii="Times New Roman" w:hAnsi="Times New Roman" w:cs="Times New Roman"/>
                <w:sz w:val="24"/>
                <w:szCs w:val="24"/>
              </w:rPr>
              <w:t xml:space="preserve"> 8</w:t>
            </w:r>
            <w:r w:rsidRPr="007C30E5">
              <w:rPr>
                <w:rFonts w:ascii="Times New Roman" w:hAnsi="Times New Roman" w:cs="Times New Roman"/>
                <w:sz w:val="24"/>
                <w:szCs w:val="24"/>
              </w:rPr>
              <w:t>.</w:t>
            </w:r>
          </w:p>
        </w:tc>
        <w:tc>
          <w:tcPr>
            <w:tcW w:w="8559" w:type="dxa"/>
            <w:tcBorders>
              <w:top w:val="outset" w:sz="6" w:space="0" w:color="auto"/>
              <w:left w:val="outset" w:sz="6" w:space="0" w:color="auto"/>
              <w:bottom w:val="outset" w:sz="6" w:space="0" w:color="auto"/>
              <w:right w:val="outset" w:sz="6" w:space="0" w:color="auto"/>
            </w:tcBorders>
          </w:tcPr>
          <w:p w:rsidR="003035DB"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Участие в культурно-массовых  мероприятиях</w:t>
            </w:r>
            <w:proofErr w:type="gramStart"/>
            <w:r w:rsidR="003035DB">
              <w:rPr>
                <w:rFonts w:ascii="Times New Roman" w:hAnsi="Times New Roman" w:cs="Times New Roman"/>
                <w:sz w:val="24"/>
                <w:szCs w:val="24"/>
              </w:rPr>
              <w:t xml:space="preserve"> :</w:t>
            </w:r>
            <w:proofErr w:type="gramEnd"/>
          </w:p>
          <w:p w:rsidR="007C30E5" w:rsidRPr="007C30E5" w:rsidRDefault="003035DB" w:rsidP="007C30E5">
            <w:pPr>
              <w:spacing w:after="0"/>
              <w:rPr>
                <w:rFonts w:ascii="Times New Roman" w:hAnsi="Times New Roman" w:cs="Times New Roman"/>
                <w:sz w:val="24"/>
                <w:szCs w:val="24"/>
              </w:rPr>
            </w:pPr>
            <w:r w:rsidRPr="007C30E5">
              <w:rPr>
                <w:rFonts w:ascii="Times New Roman" w:hAnsi="Times New Roman" w:cs="Times New Roman"/>
                <w:sz w:val="24"/>
                <w:szCs w:val="24"/>
              </w:rPr>
              <w:t xml:space="preserve"> </w:t>
            </w:r>
            <w:r>
              <w:rPr>
                <w:rFonts w:ascii="Times New Roman" w:hAnsi="Times New Roman" w:cs="Times New Roman"/>
                <w:sz w:val="24"/>
                <w:szCs w:val="24"/>
              </w:rPr>
              <w:t>-у</w:t>
            </w:r>
            <w:r w:rsidRPr="007C30E5">
              <w:rPr>
                <w:rFonts w:ascii="Times New Roman" w:hAnsi="Times New Roman" w:cs="Times New Roman"/>
                <w:sz w:val="24"/>
                <w:szCs w:val="24"/>
              </w:rPr>
              <w:t xml:space="preserve">частие в общественных мероприятиях, акциях, </w:t>
            </w:r>
            <w:proofErr w:type="spellStart"/>
            <w:r w:rsidRPr="007C30E5">
              <w:rPr>
                <w:rFonts w:ascii="Times New Roman" w:hAnsi="Times New Roman" w:cs="Times New Roman"/>
                <w:sz w:val="24"/>
                <w:szCs w:val="24"/>
              </w:rPr>
              <w:t>челленджах</w:t>
            </w:r>
            <w:proofErr w:type="spellEnd"/>
            <w:r w:rsidRPr="007C30E5">
              <w:rPr>
                <w:rFonts w:ascii="Times New Roman" w:hAnsi="Times New Roman" w:cs="Times New Roman"/>
                <w:sz w:val="24"/>
                <w:szCs w:val="24"/>
              </w:rPr>
              <w:t xml:space="preserve"> и т.п.</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 xml:space="preserve">- составление сценариев, организация и проведение культурно – </w:t>
            </w:r>
            <w:proofErr w:type="spellStart"/>
            <w:r w:rsidRPr="007C30E5">
              <w:rPr>
                <w:rFonts w:ascii="Times New Roman" w:hAnsi="Times New Roman" w:cs="Times New Roman"/>
                <w:sz w:val="24"/>
                <w:szCs w:val="24"/>
              </w:rPr>
              <w:t>досуговых</w:t>
            </w:r>
            <w:proofErr w:type="spellEnd"/>
            <w:r w:rsidRPr="007C30E5">
              <w:rPr>
                <w:rFonts w:ascii="Times New Roman" w:hAnsi="Times New Roman" w:cs="Times New Roman"/>
                <w:sz w:val="24"/>
                <w:szCs w:val="24"/>
              </w:rPr>
              <w:t xml:space="preserve"> мероприятий для детей и их р</w:t>
            </w:r>
            <w:r>
              <w:rPr>
                <w:rFonts w:ascii="Times New Roman" w:hAnsi="Times New Roman" w:cs="Times New Roman"/>
                <w:sz w:val="24"/>
                <w:szCs w:val="24"/>
              </w:rPr>
              <w:t xml:space="preserve">одителей </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 оформление музыкального зала к праздникам.</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 xml:space="preserve">- исполнение ролей на праздниках </w:t>
            </w:r>
          </w:p>
        </w:tc>
        <w:tc>
          <w:tcPr>
            <w:tcW w:w="1134" w:type="dxa"/>
            <w:tcBorders>
              <w:top w:val="outset" w:sz="6" w:space="0" w:color="auto"/>
              <w:left w:val="outset" w:sz="6" w:space="0" w:color="auto"/>
              <w:bottom w:val="outset" w:sz="6" w:space="0" w:color="auto"/>
              <w:right w:val="outset" w:sz="6" w:space="0" w:color="auto"/>
            </w:tcBorders>
          </w:tcPr>
          <w:p w:rsidR="003035DB" w:rsidRDefault="003035DB" w:rsidP="007C30E5">
            <w:pPr>
              <w:spacing w:after="0" w:line="240" w:lineRule="auto"/>
              <w:rPr>
                <w:rFonts w:ascii="Times New Roman" w:hAnsi="Times New Roman" w:cs="Times New Roman"/>
                <w:sz w:val="24"/>
                <w:szCs w:val="24"/>
              </w:rPr>
            </w:pPr>
          </w:p>
          <w:p w:rsidR="007C30E5" w:rsidRDefault="007C30E5" w:rsidP="007C30E5">
            <w:pPr>
              <w:spacing w:after="0" w:line="240" w:lineRule="auto"/>
              <w:rPr>
                <w:rFonts w:ascii="Times New Roman" w:hAnsi="Times New Roman" w:cs="Times New Roman"/>
                <w:sz w:val="24"/>
                <w:szCs w:val="24"/>
              </w:rPr>
            </w:pPr>
            <w:r w:rsidRPr="007C30E5">
              <w:rPr>
                <w:rFonts w:ascii="Times New Roman" w:hAnsi="Times New Roman" w:cs="Times New Roman"/>
                <w:sz w:val="24"/>
                <w:szCs w:val="24"/>
              </w:rPr>
              <w:t>до5</w:t>
            </w:r>
          </w:p>
          <w:p w:rsidR="003035DB" w:rsidRDefault="003035DB" w:rsidP="003035DB">
            <w:pPr>
              <w:spacing w:after="0" w:line="240" w:lineRule="auto"/>
              <w:rPr>
                <w:rFonts w:ascii="Times New Roman" w:hAnsi="Times New Roman" w:cs="Times New Roman"/>
                <w:sz w:val="24"/>
                <w:szCs w:val="24"/>
              </w:rPr>
            </w:pPr>
          </w:p>
          <w:p w:rsidR="003035DB" w:rsidRPr="007C30E5" w:rsidRDefault="003035DB" w:rsidP="003035DB">
            <w:pPr>
              <w:spacing w:after="0" w:line="240" w:lineRule="auto"/>
              <w:rPr>
                <w:rFonts w:ascii="Times New Roman" w:hAnsi="Times New Roman" w:cs="Times New Roman"/>
                <w:sz w:val="24"/>
                <w:szCs w:val="24"/>
              </w:rPr>
            </w:pPr>
            <w:r>
              <w:rPr>
                <w:rFonts w:ascii="Times New Roman" w:hAnsi="Times New Roman" w:cs="Times New Roman"/>
                <w:sz w:val="24"/>
                <w:szCs w:val="24"/>
              </w:rPr>
              <w:t>до 5</w:t>
            </w:r>
          </w:p>
          <w:p w:rsidR="003035DB" w:rsidRDefault="003035DB" w:rsidP="003035DB">
            <w:pPr>
              <w:spacing w:after="0" w:line="240" w:lineRule="auto"/>
              <w:rPr>
                <w:rFonts w:ascii="Times New Roman" w:hAnsi="Times New Roman" w:cs="Times New Roman"/>
                <w:sz w:val="24"/>
                <w:szCs w:val="24"/>
              </w:rPr>
            </w:pPr>
          </w:p>
          <w:p w:rsidR="007C30E5" w:rsidRPr="007C30E5" w:rsidRDefault="007C30E5" w:rsidP="003035DB">
            <w:pPr>
              <w:spacing w:after="0" w:line="240" w:lineRule="auto"/>
              <w:rPr>
                <w:rFonts w:ascii="Times New Roman" w:hAnsi="Times New Roman" w:cs="Times New Roman"/>
                <w:sz w:val="24"/>
                <w:szCs w:val="24"/>
              </w:rPr>
            </w:pPr>
            <w:r w:rsidRPr="007C30E5">
              <w:rPr>
                <w:rFonts w:ascii="Times New Roman" w:hAnsi="Times New Roman" w:cs="Times New Roman"/>
                <w:sz w:val="24"/>
                <w:szCs w:val="24"/>
              </w:rPr>
              <w:t>до 3</w:t>
            </w:r>
          </w:p>
          <w:p w:rsidR="007C30E5" w:rsidRPr="007C30E5" w:rsidRDefault="007C30E5" w:rsidP="007C30E5">
            <w:pPr>
              <w:spacing w:after="0" w:line="240" w:lineRule="auto"/>
              <w:rPr>
                <w:rFonts w:ascii="Times New Roman" w:hAnsi="Times New Roman" w:cs="Times New Roman"/>
                <w:sz w:val="24"/>
                <w:szCs w:val="24"/>
              </w:rPr>
            </w:pPr>
            <w:r w:rsidRPr="007C30E5">
              <w:rPr>
                <w:rFonts w:ascii="Times New Roman" w:hAnsi="Times New Roman" w:cs="Times New Roman"/>
                <w:sz w:val="24"/>
                <w:szCs w:val="24"/>
              </w:rPr>
              <w:t>до 5</w:t>
            </w:r>
          </w:p>
        </w:tc>
      </w:tr>
      <w:tr w:rsidR="007C30E5" w:rsidRPr="007C30E5" w:rsidTr="003035DB">
        <w:trPr>
          <w:trHeight w:val="741"/>
          <w:tblCellSpacing w:w="0" w:type="dxa"/>
        </w:trPr>
        <w:tc>
          <w:tcPr>
            <w:tcW w:w="798"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before="100" w:beforeAutospacing="1" w:after="0"/>
              <w:rPr>
                <w:rFonts w:ascii="Times New Roman" w:hAnsi="Times New Roman" w:cs="Times New Roman"/>
                <w:sz w:val="24"/>
                <w:szCs w:val="24"/>
              </w:rPr>
            </w:pPr>
            <w:r>
              <w:rPr>
                <w:rFonts w:ascii="Times New Roman" w:hAnsi="Times New Roman" w:cs="Times New Roman"/>
                <w:sz w:val="24"/>
                <w:szCs w:val="24"/>
              </w:rPr>
              <w:t>9</w:t>
            </w:r>
            <w:r w:rsidRPr="007C30E5">
              <w:rPr>
                <w:rFonts w:ascii="Times New Roman" w:hAnsi="Times New Roman" w:cs="Times New Roman"/>
                <w:sz w:val="24"/>
                <w:szCs w:val="24"/>
              </w:rPr>
              <w:t>.</w:t>
            </w:r>
          </w:p>
        </w:tc>
        <w:tc>
          <w:tcPr>
            <w:tcW w:w="8559"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 xml:space="preserve">Выполнение работ сверх должностных инструкций: </w:t>
            </w:r>
          </w:p>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 xml:space="preserve"> - благоустройство участков,   клумб, помещений детского сада</w:t>
            </w:r>
            <w:r w:rsidR="003035DB">
              <w:rPr>
                <w:rFonts w:ascii="Times New Roman" w:hAnsi="Times New Roman" w:cs="Times New Roman"/>
                <w:sz w:val="24"/>
                <w:szCs w:val="24"/>
              </w:rPr>
              <w:t>.</w:t>
            </w:r>
          </w:p>
        </w:tc>
        <w:tc>
          <w:tcPr>
            <w:tcW w:w="1134" w:type="dxa"/>
            <w:tcBorders>
              <w:top w:val="outset" w:sz="6" w:space="0" w:color="auto"/>
              <w:left w:val="outset" w:sz="6" w:space="0" w:color="auto"/>
              <w:bottom w:val="outset" w:sz="6" w:space="0" w:color="auto"/>
              <w:right w:val="outset" w:sz="6" w:space="0" w:color="auto"/>
            </w:tcBorders>
          </w:tcPr>
          <w:p w:rsidR="007C30E5" w:rsidRPr="007C30E5" w:rsidRDefault="007C30E5" w:rsidP="007C30E5">
            <w:pPr>
              <w:spacing w:after="0"/>
              <w:rPr>
                <w:rFonts w:ascii="Times New Roman" w:hAnsi="Times New Roman" w:cs="Times New Roman"/>
                <w:sz w:val="24"/>
                <w:szCs w:val="24"/>
              </w:rPr>
            </w:pPr>
          </w:p>
          <w:p w:rsidR="007C30E5" w:rsidRPr="007C30E5" w:rsidRDefault="00E11F32" w:rsidP="007C30E5">
            <w:pPr>
              <w:spacing w:after="0"/>
              <w:rPr>
                <w:rFonts w:ascii="Times New Roman" w:hAnsi="Times New Roman" w:cs="Times New Roman"/>
                <w:sz w:val="24"/>
                <w:szCs w:val="24"/>
              </w:rPr>
            </w:pPr>
            <w:r>
              <w:rPr>
                <w:rFonts w:ascii="Times New Roman" w:hAnsi="Times New Roman" w:cs="Times New Roman"/>
                <w:sz w:val="24"/>
                <w:szCs w:val="24"/>
              </w:rPr>
              <w:t>д</w:t>
            </w:r>
            <w:r w:rsidR="007C30E5" w:rsidRPr="007C30E5">
              <w:rPr>
                <w:rFonts w:ascii="Times New Roman" w:hAnsi="Times New Roman" w:cs="Times New Roman"/>
                <w:sz w:val="24"/>
                <w:szCs w:val="24"/>
              </w:rPr>
              <w:t>о</w:t>
            </w:r>
            <w:r>
              <w:rPr>
                <w:rFonts w:ascii="Times New Roman" w:hAnsi="Times New Roman" w:cs="Times New Roman"/>
                <w:sz w:val="24"/>
                <w:szCs w:val="24"/>
              </w:rPr>
              <w:t>10</w:t>
            </w:r>
          </w:p>
        </w:tc>
      </w:tr>
      <w:tr w:rsidR="007C30E5" w:rsidRPr="007C30E5" w:rsidTr="007C30E5">
        <w:trPr>
          <w:tblCellSpacing w:w="0" w:type="dxa"/>
        </w:trPr>
        <w:tc>
          <w:tcPr>
            <w:tcW w:w="798" w:type="dxa"/>
            <w:tcBorders>
              <w:top w:val="outset" w:sz="6" w:space="0" w:color="auto"/>
              <w:left w:val="outset" w:sz="6" w:space="0" w:color="auto"/>
              <w:bottom w:val="outset" w:sz="6" w:space="0" w:color="auto"/>
              <w:right w:val="outset" w:sz="6" w:space="0" w:color="auto"/>
            </w:tcBorders>
            <w:hideMark/>
          </w:tcPr>
          <w:p w:rsidR="007C30E5" w:rsidRPr="007C30E5" w:rsidRDefault="007C30E5" w:rsidP="007C30E5">
            <w:pPr>
              <w:spacing w:before="100" w:beforeAutospacing="1" w:after="0"/>
              <w:rPr>
                <w:rFonts w:ascii="Times New Roman" w:hAnsi="Times New Roman" w:cs="Times New Roman"/>
                <w:sz w:val="24"/>
                <w:szCs w:val="24"/>
              </w:rPr>
            </w:pPr>
            <w:r w:rsidRPr="007C30E5">
              <w:rPr>
                <w:rFonts w:ascii="Times New Roman" w:hAnsi="Times New Roman" w:cs="Times New Roman"/>
                <w:sz w:val="24"/>
                <w:szCs w:val="24"/>
              </w:rPr>
              <w:t>1</w:t>
            </w:r>
            <w:r w:rsidR="002F4D0C">
              <w:rPr>
                <w:rFonts w:ascii="Times New Roman" w:hAnsi="Times New Roman" w:cs="Times New Roman"/>
                <w:sz w:val="24"/>
                <w:szCs w:val="24"/>
              </w:rPr>
              <w:t>0.</w:t>
            </w:r>
          </w:p>
        </w:tc>
        <w:tc>
          <w:tcPr>
            <w:tcW w:w="8559" w:type="dxa"/>
            <w:tcBorders>
              <w:top w:val="outset" w:sz="6" w:space="0" w:color="auto"/>
              <w:left w:val="outset" w:sz="6" w:space="0" w:color="auto"/>
              <w:bottom w:val="outset" w:sz="6" w:space="0" w:color="auto"/>
              <w:right w:val="outset" w:sz="6" w:space="0" w:color="auto"/>
            </w:tcBorders>
          </w:tcPr>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Профессиональное  и плодотворное сотрудничество с родителями и социумом</w:t>
            </w:r>
          </w:p>
        </w:tc>
        <w:tc>
          <w:tcPr>
            <w:tcW w:w="1134" w:type="dxa"/>
            <w:tcBorders>
              <w:top w:val="outset" w:sz="6" w:space="0" w:color="auto"/>
              <w:left w:val="outset" w:sz="6" w:space="0" w:color="auto"/>
              <w:bottom w:val="outset" w:sz="6" w:space="0" w:color="auto"/>
              <w:right w:val="outset" w:sz="6" w:space="0" w:color="auto"/>
            </w:tcBorders>
          </w:tcPr>
          <w:p w:rsidR="007C30E5" w:rsidRPr="007C30E5" w:rsidRDefault="007C30E5" w:rsidP="007C30E5">
            <w:pPr>
              <w:spacing w:after="0"/>
              <w:rPr>
                <w:rFonts w:ascii="Times New Roman" w:hAnsi="Times New Roman" w:cs="Times New Roman"/>
                <w:sz w:val="24"/>
                <w:szCs w:val="24"/>
              </w:rPr>
            </w:pPr>
            <w:r w:rsidRPr="007C30E5">
              <w:rPr>
                <w:rFonts w:ascii="Times New Roman" w:hAnsi="Times New Roman" w:cs="Times New Roman"/>
                <w:sz w:val="24"/>
                <w:szCs w:val="24"/>
              </w:rPr>
              <w:t>до 10</w:t>
            </w:r>
          </w:p>
        </w:tc>
      </w:tr>
      <w:tr w:rsidR="007C30E5" w:rsidRPr="007C30E5" w:rsidTr="007C30E5">
        <w:trPr>
          <w:tblCellSpacing w:w="0" w:type="dxa"/>
        </w:trPr>
        <w:tc>
          <w:tcPr>
            <w:tcW w:w="798" w:type="dxa"/>
            <w:tcBorders>
              <w:top w:val="outset" w:sz="6" w:space="0" w:color="auto"/>
              <w:left w:val="outset" w:sz="6" w:space="0" w:color="auto"/>
              <w:bottom w:val="outset" w:sz="6" w:space="0" w:color="auto"/>
              <w:right w:val="outset" w:sz="6" w:space="0" w:color="auto"/>
            </w:tcBorders>
          </w:tcPr>
          <w:p w:rsidR="007C30E5" w:rsidRPr="007C30E5" w:rsidRDefault="007C30E5" w:rsidP="007C30E5">
            <w:pPr>
              <w:spacing w:before="100" w:beforeAutospacing="1" w:after="0"/>
              <w:rPr>
                <w:rFonts w:ascii="Times New Roman" w:hAnsi="Times New Roman" w:cs="Times New Roman"/>
                <w:sz w:val="24"/>
                <w:szCs w:val="24"/>
              </w:rPr>
            </w:pPr>
            <w:r w:rsidRPr="007C30E5">
              <w:rPr>
                <w:rFonts w:ascii="Times New Roman" w:hAnsi="Times New Roman" w:cs="Times New Roman"/>
                <w:sz w:val="24"/>
                <w:szCs w:val="24"/>
              </w:rPr>
              <w:t>1</w:t>
            </w:r>
            <w:r w:rsidR="002F4D0C">
              <w:rPr>
                <w:rFonts w:ascii="Times New Roman" w:hAnsi="Times New Roman" w:cs="Times New Roman"/>
                <w:sz w:val="24"/>
                <w:szCs w:val="24"/>
              </w:rPr>
              <w:t>1</w:t>
            </w:r>
          </w:p>
        </w:tc>
        <w:tc>
          <w:tcPr>
            <w:tcW w:w="8559" w:type="dxa"/>
            <w:tcBorders>
              <w:top w:val="outset" w:sz="6" w:space="0" w:color="auto"/>
              <w:left w:val="outset" w:sz="6" w:space="0" w:color="auto"/>
              <w:bottom w:val="outset" w:sz="6" w:space="0" w:color="auto"/>
              <w:right w:val="outset" w:sz="6" w:space="0" w:color="auto"/>
            </w:tcBorders>
          </w:tcPr>
          <w:p w:rsidR="007C30E5" w:rsidRPr="007C30E5" w:rsidRDefault="007C30E5" w:rsidP="007C30E5">
            <w:pPr>
              <w:spacing w:after="0"/>
              <w:rPr>
                <w:rFonts w:ascii="Times New Roman" w:hAnsi="Times New Roman" w:cs="Times New Roman"/>
                <w:sz w:val="24"/>
                <w:szCs w:val="24"/>
              </w:rPr>
            </w:pPr>
            <w:proofErr w:type="gramStart"/>
            <w:r w:rsidRPr="007C30E5">
              <w:rPr>
                <w:rFonts w:ascii="Times New Roman" w:hAnsi="Times New Roman" w:cs="Times New Roman"/>
                <w:sz w:val="24"/>
                <w:szCs w:val="24"/>
              </w:rPr>
              <w:t>Другое</w:t>
            </w:r>
            <w:proofErr w:type="gramEnd"/>
            <w:r w:rsidRPr="007C30E5">
              <w:rPr>
                <w:rFonts w:ascii="Times New Roman" w:hAnsi="Times New Roman" w:cs="Times New Roman"/>
                <w:sz w:val="24"/>
                <w:szCs w:val="24"/>
              </w:rPr>
              <w:t xml:space="preserve">  (иные критерии указать какие)</w:t>
            </w:r>
          </w:p>
          <w:p w:rsidR="007C30E5" w:rsidRPr="007C30E5" w:rsidRDefault="007C30E5" w:rsidP="007C30E5">
            <w:pPr>
              <w:spacing w:after="0"/>
              <w:rPr>
                <w:rFonts w:ascii="Times New Roman" w:hAnsi="Times New Roman" w:cs="Times New Roman"/>
                <w:sz w:val="24"/>
                <w:szCs w:val="24"/>
              </w:rPr>
            </w:pPr>
          </w:p>
        </w:tc>
        <w:tc>
          <w:tcPr>
            <w:tcW w:w="1134" w:type="dxa"/>
            <w:tcBorders>
              <w:top w:val="outset" w:sz="6" w:space="0" w:color="auto"/>
              <w:left w:val="outset" w:sz="6" w:space="0" w:color="auto"/>
              <w:bottom w:val="outset" w:sz="6" w:space="0" w:color="auto"/>
              <w:right w:val="outset" w:sz="6" w:space="0" w:color="auto"/>
            </w:tcBorders>
          </w:tcPr>
          <w:p w:rsidR="007C30E5" w:rsidRPr="007C30E5" w:rsidRDefault="007C30E5" w:rsidP="007C30E5">
            <w:pPr>
              <w:spacing w:after="0"/>
              <w:rPr>
                <w:rFonts w:ascii="Times New Roman" w:hAnsi="Times New Roman" w:cs="Times New Roman"/>
                <w:sz w:val="24"/>
                <w:szCs w:val="24"/>
              </w:rPr>
            </w:pPr>
          </w:p>
        </w:tc>
      </w:tr>
    </w:tbl>
    <w:bookmarkEnd w:id="12"/>
    <w:bookmarkEnd w:id="13"/>
    <w:p w:rsidR="002F4D0C" w:rsidRPr="004F618A" w:rsidRDefault="002F4D0C" w:rsidP="002F4D0C">
      <w:pPr>
        <w:pStyle w:val="a4"/>
        <w:jc w:val="right"/>
        <w:rPr>
          <w:rFonts w:ascii="Times New Roman" w:hAnsi="Times New Roman" w:cs="Times New Roman"/>
          <w:lang w:eastAsia="ru-RU"/>
        </w:rPr>
      </w:pPr>
      <w:r w:rsidRPr="004F618A">
        <w:rPr>
          <w:rFonts w:ascii="Times New Roman" w:hAnsi="Times New Roman" w:cs="Times New Roman"/>
          <w:lang w:eastAsia="ru-RU"/>
        </w:rPr>
        <w:t>Приложение № </w:t>
      </w:r>
      <w:r>
        <w:rPr>
          <w:rFonts w:ascii="Times New Roman" w:hAnsi="Times New Roman" w:cs="Times New Roman"/>
          <w:lang w:eastAsia="ru-RU"/>
        </w:rPr>
        <w:t>3</w:t>
      </w:r>
    </w:p>
    <w:p w:rsidR="002F4D0C" w:rsidRPr="004F618A" w:rsidRDefault="002F4D0C" w:rsidP="002F4D0C">
      <w:pPr>
        <w:pStyle w:val="a4"/>
        <w:jc w:val="right"/>
        <w:rPr>
          <w:rFonts w:ascii="Times New Roman" w:hAnsi="Times New Roman" w:cs="Times New Roman"/>
          <w:lang w:eastAsia="ru-RU"/>
        </w:rPr>
      </w:pPr>
      <w:r w:rsidRPr="004F618A">
        <w:rPr>
          <w:rFonts w:ascii="Times New Roman" w:hAnsi="Times New Roman" w:cs="Times New Roman"/>
          <w:color w:val="26282F"/>
          <w:lang w:eastAsia="ru-RU"/>
        </w:rPr>
        <w:lastRenderedPageBreak/>
        <w:t xml:space="preserve">к положению </w:t>
      </w:r>
      <w:r w:rsidRPr="004F618A">
        <w:rPr>
          <w:rFonts w:ascii="Times New Roman" w:hAnsi="Times New Roman" w:cs="Times New Roman"/>
          <w:lang w:eastAsia="ru-RU"/>
        </w:rPr>
        <w:t>об оплате труда</w:t>
      </w:r>
    </w:p>
    <w:p w:rsidR="006C36D3" w:rsidRPr="002F4D0C" w:rsidRDefault="002F4D0C" w:rsidP="002F4D0C">
      <w:pPr>
        <w:pStyle w:val="a4"/>
        <w:jc w:val="right"/>
        <w:rPr>
          <w:rFonts w:ascii="Times New Roman" w:hAnsi="Times New Roman" w:cs="Times New Roman"/>
          <w:lang w:eastAsia="ru-RU"/>
        </w:rPr>
      </w:pPr>
      <w:r w:rsidRPr="004F618A">
        <w:rPr>
          <w:rFonts w:ascii="Times New Roman" w:hAnsi="Times New Roman" w:cs="Times New Roman"/>
          <w:lang w:eastAsia="ru-RU"/>
        </w:rPr>
        <w:t xml:space="preserve"> раб</w:t>
      </w:r>
      <w:r>
        <w:rPr>
          <w:rFonts w:ascii="Times New Roman" w:hAnsi="Times New Roman" w:cs="Times New Roman"/>
          <w:lang w:eastAsia="ru-RU"/>
        </w:rPr>
        <w:t xml:space="preserve">отников МБДОУ </w:t>
      </w:r>
      <w:proofErr w:type="spellStart"/>
      <w:r>
        <w:rPr>
          <w:rFonts w:ascii="Times New Roman" w:hAnsi="Times New Roman" w:cs="Times New Roman"/>
          <w:lang w:eastAsia="ru-RU"/>
        </w:rPr>
        <w:t>д</w:t>
      </w:r>
      <w:proofErr w:type="spellEnd"/>
      <w:r>
        <w:rPr>
          <w:rFonts w:ascii="Times New Roman" w:hAnsi="Times New Roman" w:cs="Times New Roman"/>
          <w:lang w:eastAsia="ru-RU"/>
        </w:rPr>
        <w:t>/с «Солнышко»</w:t>
      </w:r>
    </w:p>
    <w:p w:rsidR="00B6473B" w:rsidRDefault="00B6473B" w:rsidP="002902B8">
      <w:pPr>
        <w:widowControl w:val="0"/>
        <w:tabs>
          <w:tab w:val="left" w:pos="2033"/>
        </w:tabs>
        <w:autoSpaceDE w:val="0"/>
        <w:autoSpaceDN w:val="0"/>
        <w:spacing w:before="87" w:after="0" w:line="240" w:lineRule="auto"/>
        <w:ind w:right="653"/>
        <w:jc w:val="center"/>
        <w:outlineLvl w:val="0"/>
        <w:rPr>
          <w:rFonts w:ascii="Times New Roman" w:eastAsia="Times New Roman" w:hAnsi="Times New Roman" w:cs="Times New Roman"/>
          <w:b/>
          <w:bCs/>
          <w:sz w:val="24"/>
          <w:szCs w:val="28"/>
        </w:rPr>
      </w:pPr>
    </w:p>
    <w:p w:rsidR="002902B8" w:rsidRDefault="002902B8" w:rsidP="002902B8">
      <w:pPr>
        <w:widowControl w:val="0"/>
        <w:tabs>
          <w:tab w:val="left" w:pos="2033"/>
        </w:tabs>
        <w:autoSpaceDE w:val="0"/>
        <w:autoSpaceDN w:val="0"/>
        <w:spacing w:before="87" w:after="0" w:line="240" w:lineRule="auto"/>
        <w:ind w:right="653"/>
        <w:jc w:val="center"/>
        <w:outlineLvl w:val="0"/>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 xml:space="preserve">Единовременные выплаты стимулирующего характера </w:t>
      </w:r>
    </w:p>
    <w:tbl>
      <w:tblPr>
        <w:tblStyle w:val="TableNormal"/>
        <w:tblpPr w:leftFromText="180" w:rightFromText="180" w:vertAnchor="text" w:horzAnchor="margin" w:tblpY="28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92"/>
        <w:gridCol w:w="1568"/>
      </w:tblGrid>
      <w:tr w:rsidR="002902B8" w:rsidTr="006C36D3">
        <w:trPr>
          <w:trHeight w:val="277"/>
        </w:trPr>
        <w:tc>
          <w:tcPr>
            <w:tcW w:w="7792" w:type="dxa"/>
            <w:tcBorders>
              <w:top w:val="single" w:sz="4" w:space="0" w:color="000000"/>
              <w:left w:val="single" w:sz="4" w:space="0" w:color="000000"/>
              <w:bottom w:val="single" w:sz="4" w:space="0" w:color="000000"/>
              <w:right w:val="single" w:sz="4" w:space="0" w:color="000000"/>
            </w:tcBorders>
            <w:hideMark/>
          </w:tcPr>
          <w:p w:rsidR="002902B8" w:rsidRDefault="002902B8" w:rsidP="006C36D3">
            <w:pPr>
              <w:spacing w:line="258" w:lineRule="exact"/>
              <w:jc w:val="center"/>
              <w:rPr>
                <w:rFonts w:ascii="Times New Roman" w:eastAsia="Times New Roman" w:hAnsi="Times New Roman" w:cs="Times New Roman"/>
                <w:b/>
                <w:sz w:val="24"/>
                <w:szCs w:val="28"/>
              </w:rPr>
            </w:pPr>
            <w:proofErr w:type="spellStart"/>
            <w:r>
              <w:rPr>
                <w:rFonts w:ascii="Times New Roman" w:eastAsia="Times New Roman" w:hAnsi="Times New Roman" w:cs="Times New Roman"/>
                <w:b/>
                <w:sz w:val="24"/>
                <w:szCs w:val="28"/>
              </w:rPr>
              <w:t>Праздничные</w:t>
            </w:r>
            <w:proofErr w:type="spellEnd"/>
            <w:r w:rsidR="009710C3">
              <w:rPr>
                <w:rFonts w:ascii="Times New Roman" w:eastAsia="Times New Roman" w:hAnsi="Times New Roman" w:cs="Times New Roman"/>
                <w:b/>
                <w:sz w:val="24"/>
                <w:szCs w:val="28"/>
                <w:lang w:val="ru-RU"/>
              </w:rPr>
              <w:t xml:space="preserve"> </w:t>
            </w:r>
            <w:proofErr w:type="spellStart"/>
            <w:r>
              <w:rPr>
                <w:rFonts w:ascii="Times New Roman" w:eastAsia="Times New Roman" w:hAnsi="Times New Roman" w:cs="Times New Roman"/>
                <w:b/>
                <w:sz w:val="24"/>
                <w:szCs w:val="28"/>
              </w:rPr>
              <w:t>даты</w:t>
            </w:r>
            <w:proofErr w:type="spellEnd"/>
          </w:p>
        </w:tc>
        <w:tc>
          <w:tcPr>
            <w:tcW w:w="1568" w:type="dxa"/>
            <w:tcBorders>
              <w:top w:val="single" w:sz="4" w:space="0" w:color="000000"/>
              <w:left w:val="single" w:sz="4" w:space="0" w:color="000000"/>
              <w:bottom w:val="single" w:sz="4" w:space="0" w:color="000000"/>
              <w:right w:val="single" w:sz="4" w:space="0" w:color="000000"/>
            </w:tcBorders>
            <w:hideMark/>
          </w:tcPr>
          <w:p w:rsidR="002902B8" w:rsidRDefault="002902B8" w:rsidP="00B617CB">
            <w:pPr>
              <w:spacing w:line="258" w:lineRule="exact"/>
              <w:ind w:right="705"/>
              <w:rPr>
                <w:rFonts w:ascii="Times New Roman" w:eastAsia="Times New Roman" w:hAnsi="Times New Roman" w:cs="Times New Roman"/>
                <w:sz w:val="24"/>
                <w:szCs w:val="28"/>
              </w:rPr>
            </w:pPr>
            <w:proofErr w:type="spellStart"/>
            <w:proofErr w:type="gramStart"/>
            <w:r>
              <w:rPr>
                <w:rFonts w:ascii="Times New Roman" w:eastAsia="Times New Roman" w:hAnsi="Times New Roman" w:cs="Times New Roman"/>
                <w:sz w:val="24"/>
                <w:szCs w:val="28"/>
              </w:rPr>
              <w:t>Сумма</w:t>
            </w:r>
            <w:proofErr w:type="spellEnd"/>
            <w:r w:rsidR="006C36D3">
              <w:rPr>
                <w:rFonts w:ascii="Times New Roman" w:eastAsia="Times New Roman" w:hAnsi="Times New Roman" w:cs="Times New Roman"/>
                <w:sz w:val="24"/>
                <w:szCs w:val="28"/>
              </w:rPr>
              <w:t>(</w:t>
            </w:r>
            <w:proofErr w:type="spellStart"/>
            <w:proofErr w:type="gramEnd"/>
            <w:r w:rsidR="006C36D3">
              <w:rPr>
                <w:rFonts w:ascii="Times New Roman" w:eastAsia="Times New Roman" w:hAnsi="Times New Roman" w:cs="Times New Roman"/>
                <w:sz w:val="24"/>
                <w:szCs w:val="28"/>
              </w:rPr>
              <w:t>руб</w:t>
            </w:r>
            <w:proofErr w:type="spellEnd"/>
            <w:r w:rsidR="006C36D3">
              <w:rPr>
                <w:rFonts w:ascii="Times New Roman" w:eastAsia="Times New Roman" w:hAnsi="Times New Roman" w:cs="Times New Roman"/>
                <w:sz w:val="24"/>
                <w:szCs w:val="28"/>
              </w:rPr>
              <w:t>.)</w:t>
            </w:r>
          </w:p>
        </w:tc>
      </w:tr>
      <w:tr w:rsidR="002902B8" w:rsidTr="006C36D3">
        <w:trPr>
          <w:trHeight w:val="277"/>
        </w:trPr>
        <w:tc>
          <w:tcPr>
            <w:tcW w:w="7792" w:type="dxa"/>
            <w:tcBorders>
              <w:top w:val="single" w:sz="4" w:space="0" w:color="000000"/>
              <w:left w:val="single" w:sz="4" w:space="0" w:color="000000"/>
              <w:bottom w:val="single" w:sz="4" w:space="0" w:color="000000"/>
              <w:right w:val="single" w:sz="4" w:space="0" w:color="000000"/>
            </w:tcBorders>
            <w:hideMark/>
          </w:tcPr>
          <w:p w:rsidR="002902B8" w:rsidRPr="001D6A0E" w:rsidRDefault="002902B8" w:rsidP="00B617CB">
            <w:pPr>
              <w:spacing w:line="258" w:lineRule="exact"/>
              <w:rPr>
                <w:rFonts w:ascii="Times New Roman" w:eastAsia="Times New Roman" w:hAnsi="Times New Roman" w:cs="Times New Roman"/>
                <w:sz w:val="24"/>
                <w:szCs w:val="28"/>
                <w:lang w:val="ru-RU"/>
              </w:rPr>
            </w:pPr>
            <w:r w:rsidRPr="001D6A0E">
              <w:rPr>
                <w:rFonts w:ascii="Times New Roman" w:eastAsia="Times New Roman" w:hAnsi="Times New Roman" w:cs="Times New Roman"/>
                <w:sz w:val="24"/>
                <w:szCs w:val="28"/>
                <w:lang w:val="ru-RU"/>
              </w:rPr>
              <w:t>К юбилейным датам(50,55,60,65,70,ит.д.)</w:t>
            </w:r>
          </w:p>
        </w:tc>
        <w:tc>
          <w:tcPr>
            <w:tcW w:w="1568" w:type="dxa"/>
            <w:tcBorders>
              <w:top w:val="single" w:sz="4" w:space="0" w:color="000000"/>
              <w:left w:val="single" w:sz="4" w:space="0" w:color="000000"/>
              <w:bottom w:val="single" w:sz="4" w:space="0" w:color="000000"/>
              <w:right w:val="single" w:sz="4" w:space="0" w:color="000000"/>
            </w:tcBorders>
            <w:hideMark/>
          </w:tcPr>
          <w:p w:rsidR="002902B8" w:rsidRDefault="00375C2A" w:rsidP="00B617CB">
            <w:pPr>
              <w:spacing w:line="258" w:lineRule="exact"/>
              <w:rPr>
                <w:rFonts w:ascii="Times New Roman" w:eastAsia="Times New Roman" w:hAnsi="Times New Roman" w:cs="Times New Roman"/>
                <w:sz w:val="24"/>
                <w:szCs w:val="28"/>
              </w:rPr>
            </w:pPr>
            <w:proofErr w:type="spellStart"/>
            <w:r>
              <w:rPr>
                <w:rFonts w:ascii="Times New Roman" w:eastAsia="Times New Roman" w:hAnsi="Times New Roman" w:cs="Times New Roman"/>
                <w:sz w:val="24"/>
                <w:szCs w:val="28"/>
              </w:rPr>
              <w:t>до</w:t>
            </w:r>
            <w:proofErr w:type="spellEnd"/>
            <w:r>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lang w:val="ru-RU"/>
              </w:rPr>
              <w:t>2</w:t>
            </w:r>
            <w:r w:rsidR="002902B8">
              <w:rPr>
                <w:rFonts w:ascii="Times New Roman" w:eastAsia="Times New Roman" w:hAnsi="Times New Roman" w:cs="Times New Roman"/>
                <w:sz w:val="24"/>
                <w:szCs w:val="28"/>
              </w:rPr>
              <w:t>000</w:t>
            </w:r>
          </w:p>
        </w:tc>
      </w:tr>
      <w:tr w:rsidR="002902B8" w:rsidTr="006C36D3">
        <w:trPr>
          <w:trHeight w:val="1303"/>
        </w:trPr>
        <w:tc>
          <w:tcPr>
            <w:tcW w:w="7792" w:type="dxa"/>
            <w:tcBorders>
              <w:top w:val="single" w:sz="4" w:space="0" w:color="000000"/>
              <w:left w:val="single" w:sz="4" w:space="0" w:color="000000"/>
              <w:bottom w:val="single" w:sz="4" w:space="0" w:color="000000"/>
              <w:right w:val="single" w:sz="4" w:space="0" w:color="000000"/>
            </w:tcBorders>
            <w:hideMark/>
          </w:tcPr>
          <w:p w:rsidR="002902B8" w:rsidRPr="001D6A0E" w:rsidRDefault="002902B8" w:rsidP="006C36D3">
            <w:pPr>
              <w:spacing w:after="0" w:line="267" w:lineRule="exact"/>
              <w:rPr>
                <w:rFonts w:ascii="Times New Roman" w:eastAsia="Times New Roman" w:hAnsi="Times New Roman" w:cs="Times New Roman"/>
                <w:sz w:val="24"/>
                <w:szCs w:val="28"/>
                <w:lang w:val="ru-RU"/>
              </w:rPr>
            </w:pPr>
            <w:r w:rsidRPr="001D6A0E">
              <w:rPr>
                <w:rFonts w:ascii="Times New Roman" w:eastAsia="Times New Roman" w:hAnsi="Times New Roman" w:cs="Times New Roman"/>
                <w:sz w:val="24"/>
                <w:szCs w:val="28"/>
                <w:lang w:val="ru-RU"/>
              </w:rPr>
              <w:t>К праздничным датам:</w:t>
            </w:r>
          </w:p>
          <w:p w:rsidR="002902B8" w:rsidRPr="001D6A0E" w:rsidRDefault="002902B8" w:rsidP="006C36D3">
            <w:pPr>
              <w:tabs>
                <w:tab w:val="left" w:pos="288"/>
              </w:tabs>
              <w:spacing w:after="0"/>
              <w:ind w:right="106"/>
              <w:rPr>
                <w:rFonts w:ascii="Times New Roman" w:eastAsia="Times New Roman" w:hAnsi="Times New Roman" w:cs="Times New Roman"/>
                <w:sz w:val="24"/>
                <w:szCs w:val="28"/>
                <w:lang w:val="ru-RU"/>
              </w:rPr>
            </w:pPr>
            <w:r w:rsidRPr="001D6A0E">
              <w:rPr>
                <w:rFonts w:ascii="Times New Roman" w:eastAsia="Times New Roman" w:hAnsi="Times New Roman" w:cs="Times New Roman"/>
                <w:sz w:val="24"/>
                <w:szCs w:val="28"/>
                <w:lang w:val="ru-RU"/>
              </w:rPr>
              <w:t>- профессиональному празднику День воспитателя и всех дошкольных работников;</w:t>
            </w:r>
          </w:p>
          <w:p w:rsidR="002902B8" w:rsidRPr="00E92FF9" w:rsidRDefault="002902B8" w:rsidP="006C36D3">
            <w:pPr>
              <w:tabs>
                <w:tab w:val="left" w:pos="288"/>
              </w:tabs>
              <w:spacing w:after="0" w:line="274" w:lineRule="exact"/>
              <w:ind w:right="1636"/>
              <w:rPr>
                <w:rFonts w:ascii="Times New Roman" w:eastAsia="Times New Roman" w:hAnsi="Times New Roman" w:cs="Times New Roman"/>
                <w:spacing w:val="-57"/>
                <w:sz w:val="24"/>
                <w:szCs w:val="28"/>
                <w:lang w:val="ru-RU"/>
              </w:rPr>
            </w:pPr>
            <w:r w:rsidRPr="001D6A0E">
              <w:rPr>
                <w:rFonts w:ascii="Times New Roman" w:eastAsia="Times New Roman" w:hAnsi="Times New Roman" w:cs="Times New Roman"/>
                <w:sz w:val="24"/>
                <w:szCs w:val="28"/>
                <w:lang w:val="ru-RU"/>
              </w:rPr>
              <w:t>-  Международному женскому дню 8 Марта</w:t>
            </w:r>
            <w:r>
              <w:rPr>
                <w:rFonts w:ascii="Times New Roman" w:eastAsia="Times New Roman" w:hAnsi="Times New Roman" w:cs="Times New Roman"/>
                <w:sz w:val="24"/>
                <w:szCs w:val="28"/>
                <w:lang w:val="ru-RU"/>
              </w:rPr>
              <w:t xml:space="preserve"> и </w:t>
            </w:r>
            <w:proofErr w:type="spellStart"/>
            <w:r>
              <w:rPr>
                <w:rFonts w:ascii="Times New Roman" w:eastAsia="Times New Roman" w:hAnsi="Times New Roman" w:cs="Times New Roman"/>
                <w:sz w:val="24"/>
                <w:szCs w:val="28"/>
                <w:lang w:val="ru-RU"/>
              </w:rPr>
              <w:t>тд</w:t>
            </w:r>
            <w:proofErr w:type="spellEnd"/>
            <w:r>
              <w:rPr>
                <w:rFonts w:ascii="Times New Roman" w:eastAsia="Times New Roman" w:hAnsi="Times New Roman" w:cs="Times New Roman"/>
                <w:sz w:val="24"/>
                <w:szCs w:val="28"/>
                <w:lang w:val="ru-RU"/>
              </w:rPr>
              <w:t>.</w:t>
            </w:r>
          </w:p>
        </w:tc>
        <w:tc>
          <w:tcPr>
            <w:tcW w:w="1568" w:type="dxa"/>
            <w:tcBorders>
              <w:top w:val="single" w:sz="4" w:space="0" w:color="000000"/>
              <w:left w:val="single" w:sz="4" w:space="0" w:color="000000"/>
              <w:bottom w:val="single" w:sz="4" w:space="0" w:color="000000"/>
              <w:right w:val="single" w:sz="4" w:space="0" w:color="000000"/>
            </w:tcBorders>
          </w:tcPr>
          <w:p w:rsidR="002902B8" w:rsidRDefault="002902B8" w:rsidP="00B617CB">
            <w:pPr>
              <w:spacing w:before="226" w:line="275" w:lineRule="exact"/>
              <w:rPr>
                <w:rFonts w:ascii="Times New Roman" w:eastAsia="Times New Roman" w:hAnsi="Times New Roman" w:cs="Times New Roman"/>
                <w:sz w:val="24"/>
                <w:szCs w:val="28"/>
              </w:rPr>
            </w:pPr>
            <w:r>
              <w:rPr>
                <w:rFonts w:ascii="Times New Roman" w:eastAsia="Times New Roman" w:hAnsi="Times New Roman" w:cs="Times New Roman"/>
                <w:sz w:val="24"/>
                <w:szCs w:val="28"/>
                <w:lang w:val="ru-RU"/>
              </w:rPr>
              <w:t>д</w:t>
            </w:r>
            <w:r>
              <w:rPr>
                <w:rFonts w:ascii="Times New Roman" w:eastAsia="Times New Roman" w:hAnsi="Times New Roman" w:cs="Times New Roman"/>
                <w:sz w:val="24"/>
                <w:szCs w:val="28"/>
              </w:rPr>
              <w:t>о</w:t>
            </w:r>
            <w:r>
              <w:rPr>
                <w:rFonts w:ascii="Times New Roman" w:eastAsia="Times New Roman" w:hAnsi="Times New Roman" w:cs="Times New Roman"/>
                <w:sz w:val="24"/>
                <w:szCs w:val="28"/>
                <w:lang w:val="ru-RU"/>
              </w:rPr>
              <w:t>5</w:t>
            </w:r>
            <w:r>
              <w:rPr>
                <w:rFonts w:ascii="Times New Roman" w:eastAsia="Times New Roman" w:hAnsi="Times New Roman" w:cs="Times New Roman"/>
                <w:sz w:val="24"/>
                <w:szCs w:val="28"/>
              </w:rPr>
              <w:t>000</w:t>
            </w:r>
          </w:p>
          <w:p w:rsidR="002902B8" w:rsidRPr="00E92FF9" w:rsidRDefault="002902B8" w:rsidP="00B617CB">
            <w:pPr>
              <w:spacing w:line="275" w:lineRule="exact"/>
              <w:rPr>
                <w:rFonts w:ascii="Times New Roman" w:eastAsia="Times New Roman" w:hAnsi="Times New Roman" w:cs="Times New Roman"/>
                <w:sz w:val="24"/>
                <w:szCs w:val="28"/>
                <w:lang w:val="ru-RU"/>
              </w:rPr>
            </w:pPr>
            <w:proofErr w:type="spellStart"/>
            <w:r>
              <w:rPr>
                <w:rFonts w:ascii="Times New Roman" w:eastAsia="Times New Roman" w:hAnsi="Times New Roman" w:cs="Times New Roman"/>
                <w:sz w:val="24"/>
                <w:szCs w:val="28"/>
              </w:rPr>
              <w:t>до</w:t>
            </w:r>
            <w:proofErr w:type="spellEnd"/>
            <w:r>
              <w:rPr>
                <w:rFonts w:ascii="Times New Roman" w:eastAsia="Times New Roman" w:hAnsi="Times New Roman" w:cs="Times New Roman"/>
                <w:sz w:val="24"/>
                <w:szCs w:val="28"/>
              </w:rPr>
              <w:t xml:space="preserve"> 1000</w:t>
            </w:r>
          </w:p>
        </w:tc>
      </w:tr>
      <w:tr w:rsidR="006C36D3" w:rsidTr="0059776B">
        <w:trPr>
          <w:trHeight w:val="273"/>
        </w:trPr>
        <w:tc>
          <w:tcPr>
            <w:tcW w:w="9360" w:type="dxa"/>
            <w:gridSpan w:val="2"/>
            <w:tcBorders>
              <w:top w:val="single" w:sz="4" w:space="0" w:color="000000"/>
              <w:left w:val="single" w:sz="4" w:space="0" w:color="000000"/>
              <w:bottom w:val="single" w:sz="4" w:space="0" w:color="000000"/>
              <w:right w:val="single" w:sz="4" w:space="0" w:color="000000"/>
            </w:tcBorders>
            <w:hideMark/>
          </w:tcPr>
          <w:p w:rsidR="006C36D3" w:rsidRDefault="006C36D3" w:rsidP="006C36D3">
            <w:pPr>
              <w:jc w:val="center"/>
              <w:rPr>
                <w:rFonts w:ascii="Times New Roman" w:eastAsia="Times New Roman" w:hAnsi="Times New Roman" w:cs="Times New Roman"/>
                <w:sz w:val="24"/>
                <w:szCs w:val="28"/>
              </w:rPr>
            </w:pPr>
            <w:proofErr w:type="spellStart"/>
            <w:r>
              <w:rPr>
                <w:rFonts w:ascii="Times New Roman" w:eastAsia="Times New Roman" w:hAnsi="Times New Roman" w:cs="Times New Roman"/>
                <w:b/>
                <w:sz w:val="24"/>
                <w:szCs w:val="28"/>
              </w:rPr>
              <w:t>Перечень</w:t>
            </w:r>
            <w:proofErr w:type="spellEnd"/>
            <w:r w:rsidR="009710C3">
              <w:rPr>
                <w:rFonts w:ascii="Times New Roman" w:eastAsia="Times New Roman" w:hAnsi="Times New Roman" w:cs="Times New Roman"/>
                <w:b/>
                <w:sz w:val="24"/>
                <w:szCs w:val="28"/>
                <w:lang w:val="ru-RU"/>
              </w:rPr>
              <w:t xml:space="preserve"> </w:t>
            </w:r>
            <w:proofErr w:type="spellStart"/>
            <w:r>
              <w:rPr>
                <w:rFonts w:ascii="Times New Roman" w:eastAsia="Times New Roman" w:hAnsi="Times New Roman" w:cs="Times New Roman"/>
                <w:b/>
                <w:sz w:val="24"/>
                <w:szCs w:val="28"/>
              </w:rPr>
              <w:t>награждений</w:t>
            </w:r>
            <w:proofErr w:type="spellEnd"/>
          </w:p>
        </w:tc>
      </w:tr>
      <w:tr w:rsidR="002902B8" w:rsidTr="006C36D3">
        <w:trPr>
          <w:trHeight w:val="277"/>
        </w:trPr>
        <w:tc>
          <w:tcPr>
            <w:tcW w:w="7792" w:type="dxa"/>
            <w:tcBorders>
              <w:top w:val="single" w:sz="4" w:space="0" w:color="000000"/>
              <w:left w:val="single" w:sz="4" w:space="0" w:color="000000"/>
              <w:bottom w:val="single" w:sz="4" w:space="0" w:color="000000"/>
              <w:right w:val="single" w:sz="4" w:space="0" w:color="000000"/>
            </w:tcBorders>
            <w:hideMark/>
          </w:tcPr>
          <w:p w:rsidR="002902B8" w:rsidRPr="001D6A0E" w:rsidRDefault="002902B8" w:rsidP="00B617CB">
            <w:pPr>
              <w:spacing w:line="258" w:lineRule="exact"/>
              <w:rPr>
                <w:rFonts w:ascii="Times New Roman" w:eastAsia="Times New Roman" w:hAnsi="Times New Roman" w:cs="Times New Roman"/>
                <w:sz w:val="24"/>
                <w:szCs w:val="28"/>
                <w:lang w:val="ru-RU"/>
              </w:rPr>
            </w:pPr>
            <w:r w:rsidRPr="001D6A0E">
              <w:rPr>
                <w:rFonts w:ascii="Times New Roman" w:eastAsia="Times New Roman" w:hAnsi="Times New Roman" w:cs="Times New Roman"/>
                <w:sz w:val="24"/>
                <w:szCs w:val="28"/>
                <w:lang w:val="ru-RU"/>
              </w:rPr>
              <w:t>Награды</w:t>
            </w:r>
            <w:r>
              <w:rPr>
                <w:rFonts w:ascii="Times New Roman" w:eastAsia="Times New Roman" w:hAnsi="Times New Roman" w:cs="Times New Roman"/>
                <w:spacing w:val="2"/>
                <w:sz w:val="24"/>
                <w:szCs w:val="28"/>
                <w:lang w:val="ru-RU"/>
              </w:rPr>
              <w:t xml:space="preserve">: </w:t>
            </w:r>
            <w:r w:rsidR="006C36D3">
              <w:rPr>
                <w:rFonts w:ascii="Times New Roman" w:eastAsia="Times New Roman" w:hAnsi="Times New Roman" w:cs="Times New Roman"/>
                <w:spacing w:val="2"/>
                <w:sz w:val="24"/>
                <w:szCs w:val="28"/>
                <w:lang w:val="ru-RU"/>
              </w:rPr>
              <w:t>о</w:t>
            </w:r>
            <w:r>
              <w:rPr>
                <w:rFonts w:ascii="Times New Roman" w:eastAsia="Times New Roman" w:hAnsi="Times New Roman" w:cs="Times New Roman"/>
                <w:spacing w:val="2"/>
                <w:sz w:val="24"/>
                <w:szCs w:val="28"/>
                <w:lang w:val="ru-RU"/>
              </w:rPr>
              <w:t>траслевые</w:t>
            </w:r>
            <w:r w:rsidRPr="001D6A0E">
              <w:rPr>
                <w:rFonts w:ascii="Times New Roman" w:eastAsia="Times New Roman" w:hAnsi="Times New Roman" w:cs="Times New Roman"/>
                <w:spacing w:val="2"/>
                <w:sz w:val="24"/>
                <w:szCs w:val="28"/>
                <w:lang w:val="ru-RU"/>
              </w:rPr>
              <w:t>Администрации</w:t>
            </w:r>
            <w:r w:rsidRPr="001D6A0E">
              <w:rPr>
                <w:rFonts w:ascii="Times New Roman" w:eastAsia="Times New Roman" w:hAnsi="Times New Roman" w:cs="Times New Roman"/>
                <w:sz w:val="24"/>
                <w:szCs w:val="28"/>
                <w:lang w:val="ru-RU"/>
              </w:rPr>
              <w:t>Смоленской области</w:t>
            </w:r>
            <w:proofErr w:type="gramStart"/>
            <w:r w:rsidRPr="001D6A0E">
              <w:rPr>
                <w:rFonts w:ascii="Times New Roman" w:eastAsia="Times New Roman" w:hAnsi="Times New Roman" w:cs="Times New Roman"/>
                <w:sz w:val="24"/>
                <w:szCs w:val="28"/>
                <w:lang w:val="ru-RU"/>
              </w:rPr>
              <w:t xml:space="preserve"> ,</w:t>
            </w:r>
            <w:proofErr w:type="gramEnd"/>
            <w:r w:rsidRPr="001D6A0E">
              <w:rPr>
                <w:rFonts w:ascii="Times New Roman" w:eastAsia="Times New Roman" w:hAnsi="Times New Roman" w:cs="Times New Roman"/>
                <w:sz w:val="24"/>
                <w:szCs w:val="28"/>
                <w:lang w:val="ru-RU"/>
              </w:rPr>
              <w:t xml:space="preserve"> Смоленской областной Думы, департамента по образованию</w:t>
            </w:r>
          </w:p>
        </w:tc>
        <w:tc>
          <w:tcPr>
            <w:tcW w:w="1568" w:type="dxa"/>
            <w:tcBorders>
              <w:top w:val="single" w:sz="4" w:space="0" w:color="000000"/>
              <w:left w:val="single" w:sz="4" w:space="0" w:color="000000"/>
              <w:bottom w:val="single" w:sz="4" w:space="0" w:color="000000"/>
              <w:right w:val="single" w:sz="4" w:space="0" w:color="000000"/>
            </w:tcBorders>
            <w:hideMark/>
          </w:tcPr>
          <w:p w:rsidR="002902B8" w:rsidRDefault="006C36D3" w:rsidP="00B617CB">
            <w:pPr>
              <w:spacing w:line="258" w:lineRule="exact"/>
              <w:ind w:right="142"/>
              <w:rPr>
                <w:rFonts w:ascii="Times New Roman" w:eastAsia="Times New Roman" w:hAnsi="Times New Roman" w:cs="Times New Roman"/>
                <w:sz w:val="24"/>
                <w:szCs w:val="28"/>
              </w:rPr>
            </w:pPr>
            <w:r>
              <w:rPr>
                <w:rFonts w:ascii="Times New Roman" w:eastAsia="Times New Roman" w:hAnsi="Times New Roman" w:cs="Times New Roman"/>
                <w:sz w:val="24"/>
                <w:szCs w:val="28"/>
                <w:lang w:val="ru-RU"/>
              </w:rPr>
              <w:t>д</w:t>
            </w:r>
            <w:r w:rsidR="002902B8">
              <w:rPr>
                <w:rFonts w:ascii="Times New Roman" w:eastAsia="Times New Roman" w:hAnsi="Times New Roman" w:cs="Times New Roman"/>
                <w:sz w:val="24"/>
                <w:szCs w:val="28"/>
              </w:rPr>
              <w:t>о2000</w:t>
            </w:r>
          </w:p>
        </w:tc>
      </w:tr>
      <w:tr w:rsidR="002902B8" w:rsidTr="006C36D3">
        <w:trPr>
          <w:trHeight w:val="551"/>
        </w:trPr>
        <w:tc>
          <w:tcPr>
            <w:tcW w:w="7792" w:type="dxa"/>
            <w:tcBorders>
              <w:top w:val="single" w:sz="4" w:space="0" w:color="000000"/>
              <w:left w:val="single" w:sz="4" w:space="0" w:color="000000"/>
              <w:bottom w:val="single" w:sz="4" w:space="0" w:color="000000"/>
              <w:right w:val="single" w:sz="4" w:space="0" w:color="000000"/>
            </w:tcBorders>
            <w:hideMark/>
          </w:tcPr>
          <w:p w:rsidR="002902B8" w:rsidRPr="001D6A0E" w:rsidRDefault="002902B8" w:rsidP="006C36D3">
            <w:pPr>
              <w:spacing w:after="0" w:line="268" w:lineRule="exact"/>
              <w:rPr>
                <w:rFonts w:ascii="Times New Roman" w:eastAsia="Times New Roman" w:hAnsi="Times New Roman" w:cs="Times New Roman"/>
                <w:sz w:val="24"/>
                <w:szCs w:val="28"/>
                <w:lang w:val="ru-RU"/>
              </w:rPr>
            </w:pPr>
            <w:r w:rsidRPr="001D6A0E">
              <w:rPr>
                <w:rFonts w:ascii="Times New Roman" w:eastAsia="Times New Roman" w:hAnsi="Times New Roman" w:cs="Times New Roman"/>
                <w:sz w:val="24"/>
                <w:szCs w:val="28"/>
                <w:lang w:val="ru-RU"/>
              </w:rPr>
              <w:t>Награды Администрации муниципального образования</w:t>
            </w:r>
          </w:p>
          <w:p w:rsidR="002902B8" w:rsidRPr="001D6A0E" w:rsidRDefault="002902B8" w:rsidP="006C36D3">
            <w:pPr>
              <w:spacing w:before="3" w:after="0" w:line="261" w:lineRule="exact"/>
              <w:rPr>
                <w:rFonts w:ascii="Times New Roman" w:eastAsia="Times New Roman" w:hAnsi="Times New Roman" w:cs="Times New Roman"/>
                <w:sz w:val="24"/>
                <w:szCs w:val="28"/>
                <w:lang w:val="ru-RU"/>
              </w:rPr>
            </w:pPr>
            <w:r w:rsidRPr="001D6A0E">
              <w:rPr>
                <w:rFonts w:ascii="Times New Roman" w:eastAsia="Times New Roman" w:hAnsi="Times New Roman" w:cs="Times New Roman"/>
                <w:sz w:val="24"/>
                <w:szCs w:val="28"/>
                <w:lang w:val="ru-RU"/>
              </w:rPr>
              <w:t>«Смоленский район» Смоленской области.</w:t>
            </w:r>
          </w:p>
        </w:tc>
        <w:tc>
          <w:tcPr>
            <w:tcW w:w="1568" w:type="dxa"/>
            <w:tcBorders>
              <w:top w:val="single" w:sz="4" w:space="0" w:color="000000"/>
              <w:left w:val="single" w:sz="4" w:space="0" w:color="000000"/>
              <w:bottom w:val="single" w:sz="4" w:space="0" w:color="000000"/>
              <w:right w:val="single" w:sz="4" w:space="0" w:color="000000"/>
            </w:tcBorders>
            <w:hideMark/>
          </w:tcPr>
          <w:p w:rsidR="002902B8" w:rsidRDefault="002902B8" w:rsidP="00B617CB">
            <w:pPr>
              <w:tabs>
                <w:tab w:val="left" w:pos="1559"/>
              </w:tabs>
              <w:spacing w:before="131"/>
              <w:rPr>
                <w:rFonts w:ascii="Times New Roman" w:eastAsia="Times New Roman" w:hAnsi="Times New Roman" w:cs="Times New Roman"/>
                <w:sz w:val="24"/>
                <w:szCs w:val="28"/>
              </w:rPr>
            </w:pPr>
            <w:r>
              <w:rPr>
                <w:rFonts w:ascii="Times New Roman" w:eastAsia="Times New Roman" w:hAnsi="Times New Roman" w:cs="Times New Roman"/>
                <w:sz w:val="24"/>
                <w:szCs w:val="28"/>
              </w:rPr>
              <w:t>до1000</w:t>
            </w:r>
          </w:p>
        </w:tc>
      </w:tr>
      <w:tr w:rsidR="002902B8" w:rsidTr="006C36D3">
        <w:trPr>
          <w:trHeight w:val="1103"/>
        </w:trPr>
        <w:tc>
          <w:tcPr>
            <w:tcW w:w="7792" w:type="dxa"/>
            <w:tcBorders>
              <w:top w:val="single" w:sz="4" w:space="0" w:color="000000"/>
              <w:left w:val="single" w:sz="4" w:space="0" w:color="000000"/>
              <w:bottom w:val="single" w:sz="4" w:space="0" w:color="000000"/>
              <w:right w:val="single" w:sz="4" w:space="0" w:color="000000"/>
            </w:tcBorders>
            <w:hideMark/>
          </w:tcPr>
          <w:p w:rsidR="002902B8" w:rsidRPr="001D6A0E" w:rsidRDefault="002902B8" w:rsidP="006C36D3">
            <w:pPr>
              <w:tabs>
                <w:tab w:val="left" w:pos="1315"/>
                <w:tab w:val="left" w:pos="2572"/>
                <w:tab w:val="left" w:pos="3135"/>
              </w:tabs>
              <w:spacing w:after="0"/>
              <w:ind w:right="100"/>
              <w:rPr>
                <w:rFonts w:ascii="Times New Roman" w:eastAsia="Times New Roman" w:hAnsi="Times New Roman" w:cs="Times New Roman"/>
                <w:spacing w:val="1"/>
                <w:sz w:val="24"/>
                <w:szCs w:val="28"/>
                <w:lang w:val="ru-RU"/>
              </w:rPr>
            </w:pPr>
            <w:r w:rsidRPr="001D6A0E">
              <w:rPr>
                <w:rFonts w:ascii="Times New Roman" w:eastAsia="Times New Roman" w:hAnsi="Times New Roman" w:cs="Times New Roman"/>
                <w:sz w:val="24"/>
                <w:szCs w:val="28"/>
                <w:lang w:val="ru-RU"/>
              </w:rPr>
              <w:t>Награды</w:t>
            </w:r>
            <w:r w:rsidRPr="001D6A0E">
              <w:rPr>
                <w:rFonts w:ascii="Times New Roman" w:eastAsia="Times New Roman" w:hAnsi="Times New Roman" w:cs="Times New Roman"/>
                <w:sz w:val="24"/>
                <w:szCs w:val="28"/>
                <w:lang w:val="ru-RU"/>
              </w:rPr>
              <w:tab/>
              <w:t>комитета</w:t>
            </w:r>
            <w:r w:rsidRPr="001D6A0E">
              <w:rPr>
                <w:rFonts w:ascii="Times New Roman" w:eastAsia="Times New Roman" w:hAnsi="Times New Roman" w:cs="Times New Roman"/>
                <w:sz w:val="24"/>
                <w:szCs w:val="28"/>
                <w:lang w:val="ru-RU"/>
              </w:rPr>
              <w:tab/>
              <w:t>по</w:t>
            </w:r>
            <w:r w:rsidRPr="001D6A0E">
              <w:rPr>
                <w:rFonts w:ascii="Times New Roman" w:eastAsia="Times New Roman" w:hAnsi="Times New Roman" w:cs="Times New Roman"/>
                <w:sz w:val="24"/>
                <w:szCs w:val="28"/>
                <w:lang w:val="ru-RU"/>
              </w:rPr>
              <w:tab/>
            </w:r>
            <w:r w:rsidRPr="001D6A0E">
              <w:rPr>
                <w:rFonts w:ascii="Times New Roman" w:eastAsia="Times New Roman" w:hAnsi="Times New Roman" w:cs="Times New Roman"/>
                <w:spacing w:val="-1"/>
                <w:sz w:val="24"/>
                <w:szCs w:val="28"/>
                <w:lang w:val="ru-RU"/>
              </w:rPr>
              <w:t xml:space="preserve">образованию  Администрации муниципального </w:t>
            </w:r>
            <w:r w:rsidRPr="001D6A0E">
              <w:rPr>
                <w:rFonts w:ascii="Times New Roman" w:eastAsia="Times New Roman" w:hAnsi="Times New Roman" w:cs="Times New Roman"/>
                <w:sz w:val="24"/>
                <w:szCs w:val="28"/>
                <w:lang w:val="ru-RU"/>
              </w:rPr>
              <w:t>образования «Смоленский район» Смоленской области:</w:t>
            </w:r>
          </w:p>
          <w:p w:rsidR="002902B8" w:rsidRDefault="002902B8" w:rsidP="006C36D3">
            <w:pPr>
              <w:tabs>
                <w:tab w:val="left" w:pos="1315"/>
                <w:tab w:val="left" w:pos="2572"/>
                <w:tab w:val="left" w:pos="3135"/>
              </w:tabs>
              <w:spacing w:after="0"/>
              <w:ind w:right="100"/>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Почетная</w:t>
            </w:r>
            <w:proofErr w:type="spellEnd"/>
            <w:r w:rsidR="002F4D0C">
              <w:rPr>
                <w:rFonts w:ascii="Times New Roman" w:eastAsia="Times New Roman" w:hAnsi="Times New Roman" w:cs="Times New Roman"/>
                <w:sz w:val="24"/>
                <w:szCs w:val="28"/>
                <w:lang w:val="ru-RU"/>
              </w:rPr>
              <w:t xml:space="preserve"> </w:t>
            </w:r>
            <w:proofErr w:type="spellStart"/>
            <w:r>
              <w:rPr>
                <w:rFonts w:ascii="Times New Roman" w:eastAsia="Times New Roman" w:hAnsi="Times New Roman" w:cs="Times New Roman"/>
                <w:sz w:val="24"/>
                <w:szCs w:val="28"/>
              </w:rPr>
              <w:t>грамота</w:t>
            </w:r>
            <w:proofErr w:type="spellEnd"/>
            <w:r>
              <w:rPr>
                <w:rFonts w:ascii="Times New Roman" w:eastAsia="Times New Roman" w:hAnsi="Times New Roman" w:cs="Times New Roman"/>
                <w:sz w:val="24"/>
                <w:szCs w:val="28"/>
              </w:rPr>
              <w:t>;</w:t>
            </w:r>
          </w:p>
          <w:p w:rsidR="002902B8" w:rsidRPr="00C04755" w:rsidRDefault="002902B8" w:rsidP="006C36D3">
            <w:pPr>
              <w:spacing w:after="0" w:line="261" w:lineRule="exact"/>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Благодарственное</w:t>
            </w:r>
            <w:proofErr w:type="spellEnd"/>
            <w:r w:rsidR="002F4D0C">
              <w:rPr>
                <w:rFonts w:ascii="Times New Roman" w:eastAsia="Times New Roman" w:hAnsi="Times New Roman" w:cs="Times New Roman"/>
                <w:sz w:val="24"/>
                <w:szCs w:val="28"/>
                <w:lang w:val="ru-RU"/>
              </w:rPr>
              <w:t xml:space="preserve"> </w:t>
            </w:r>
            <w:proofErr w:type="spellStart"/>
            <w:r>
              <w:rPr>
                <w:rFonts w:ascii="Times New Roman" w:eastAsia="Times New Roman" w:hAnsi="Times New Roman" w:cs="Times New Roman"/>
                <w:sz w:val="24"/>
                <w:szCs w:val="28"/>
              </w:rPr>
              <w:t>письмо</w:t>
            </w:r>
            <w:proofErr w:type="spellEnd"/>
            <w:r>
              <w:rPr>
                <w:rFonts w:ascii="Times New Roman" w:eastAsia="Times New Roman" w:hAnsi="Times New Roman" w:cs="Times New Roman"/>
                <w:sz w:val="24"/>
                <w:szCs w:val="28"/>
                <w:lang w:val="ru-RU"/>
              </w:rPr>
              <w:t>.</w:t>
            </w:r>
          </w:p>
        </w:tc>
        <w:tc>
          <w:tcPr>
            <w:tcW w:w="1568" w:type="dxa"/>
            <w:tcBorders>
              <w:top w:val="single" w:sz="4" w:space="0" w:color="000000"/>
              <w:left w:val="single" w:sz="4" w:space="0" w:color="000000"/>
              <w:bottom w:val="single" w:sz="4" w:space="0" w:color="000000"/>
              <w:right w:val="single" w:sz="4" w:space="0" w:color="000000"/>
            </w:tcBorders>
          </w:tcPr>
          <w:p w:rsidR="002902B8" w:rsidRDefault="002902B8" w:rsidP="00B617CB">
            <w:pPr>
              <w:rPr>
                <w:rFonts w:ascii="Calibri" w:eastAsia="Times New Roman" w:hAnsi="Times New Roman" w:cs="Times New Roman"/>
                <w:sz w:val="24"/>
                <w:szCs w:val="28"/>
              </w:rPr>
            </w:pPr>
          </w:p>
          <w:p w:rsidR="002902B8" w:rsidRDefault="002902B8" w:rsidP="00B617CB">
            <w:pPr>
              <w:spacing w:before="226"/>
              <w:ind w:right="142"/>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до1000    </w:t>
            </w:r>
          </w:p>
          <w:p w:rsidR="002902B8" w:rsidRDefault="002902B8" w:rsidP="00B617CB">
            <w:pPr>
              <w:spacing w:before="2" w:line="261" w:lineRule="exact"/>
              <w:ind w:right="705"/>
              <w:rPr>
                <w:rFonts w:ascii="Times New Roman" w:eastAsia="Times New Roman" w:hAnsi="Times New Roman" w:cs="Times New Roman"/>
                <w:sz w:val="24"/>
                <w:szCs w:val="28"/>
              </w:rPr>
            </w:pPr>
            <w:r>
              <w:rPr>
                <w:rFonts w:ascii="Times New Roman" w:eastAsia="Times New Roman" w:hAnsi="Times New Roman" w:cs="Times New Roman"/>
                <w:sz w:val="24"/>
                <w:szCs w:val="28"/>
              </w:rPr>
              <w:t>до500</w:t>
            </w:r>
          </w:p>
        </w:tc>
      </w:tr>
      <w:tr w:rsidR="002902B8" w:rsidTr="006C36D3">
        <w:trPr>
          <w:trHeight w:val="552"/>
        </w:trPr>
        <w:tc>
          <w:tcPr>
            <w:tcW w:w="7792" w:type="dxa"/>
            <w:tcBorders>
              <w:top w:val="single" w:sz="4" w:space="0" w:color="000000"/>
              <w:left w:val="single" w:sz="4" w:space="0" w:color="000000"/>
              <w:bottom w:val="single" w:sz="4" w:space="0" w:color="000000"/>
              <w:right w:val="single" w:sz="4" w:space="0" w:color="000000"/>
            </w:tcBorders>
            <w:hideMark/>
          </w:tcPr>
          <w:p w:rsidR="002902B8" w:rsidRPr="001D6A0E" w:rsidRDefault="002902B8" w:rsidP="00B617CB">
            <w:pPr>
              <w:spacing w:line="268" w:lineRule="exact"/>
              <w:rPr>
                <w:rFonts w:ascii="Times New Roman" w:eastAsia="Times New Roman" w:hAnsi="Times New Roman" w:cs="Times New Roman"/>
                <w:sz w:val="24"/>
                <w:szCs w:val="28"/>
                <w:lang w:val="ru-RU"/>
              </w:rPr>
            </w:pPr>
            <w:r w:rsidRPr="001D6A0E">
              <w:rPr>
                <w:rFonts w:ascii="Times New Roman" w:eastAsia="Times New Roman" w:hAnsi="Times New Roman" w:cs="Times New Roman"/>
                <w:sz w:val="24"/>
                <w:szCs w:val="28"/>
                <w:lang w:val="ru-RU"/>
              </w:rPr>
              <w:t>По итогам работы за  учебный/календарный год</w:t>
            </w:r>
            <w:proofErr w:type="gramStart"/>
            <w:r w:rsidRPr="001D6A0E">
              <w:rPr>
                <w:rFonts w:ascii="Times New Roman" w:eastAsia="Times New Roman" w:hAnsi="Times New Roman" w:cs="Times New Roman"/>
                <w:sz w:val="24"/>
                <w:szCs w:val="28"/>
                <w:lang w:val="ru-RU"/>
              </w:rPr>
              <w:t>.</w:t>
            </w:r>
            <w:proofErr w:type="gramEnd"/>
            <w:r w:rsidRPr="001D6A0E">
              <w:rPr>
                <w:rFonts w:ascii="Times New Roman" w:eastAsia="Times New Roman" w:hAnsi="Times New Roman" w:cs="Times New Roman"/>
                <w:sz w:val="24"/>
                <w:szCs w:val="28"/>
                <w:lang w:val="ru-RU"/>
              </w:rPr>
              <w:t xml:space="preserve"> (</w:t>
            </w:r>
            <w:proofErr w:type="gramStart"/>
            <w:r w:rsidRPr="001D6A0E">
              <w:rPr>
                <w:rFonts w:ascii="Times New Roman" w:eastAsia="Times New Roman" w:hAnsi="Times New Roman" w:cs="Times New Roman"/>
                <w:sz w:val="24"/>
                <w:szCs w:val="28"/>
                <w:lang w:val="ru-RU"/>
              </w:rPr>
              <w:t>в</w:t>
            </w:r>
            <w:proofErr w:type="gramEnd"/>
            <w:r w:rsidRPr="001D6A0E">
              <w:rPr>
                <w:rFonts w:ascii="Times New Roman" w:eastAsia="Times New Roman" w:hAnsi="Times New Roman" w:cs="Times New Roman"/>
                <w:sz w:val="24"/>
                <w:szCs w:val="28"/>
                <w:lang w:val="ru-RU"/>
              </w:rPr>
              <w:t xml:space="preserve"> соответствии с фактически отработанным временем)</w:t>
            </w:r>
          </w:p>
        </w:tc>
        <w:tc>
          <w:tcPr>
            <w:tcW w:w="1568" w:type="dxa"/>
            <w:tcBorders>
              <w:top w:val="single" w:sz="4" w:space="0" w:color="000000"/>
              <w:left w:val="single" w:sz="4" w:space="0" w:color="000000"/>
              <w:bottom w:val="single" w:sz="4" w:space="0" w:color="000000"/>
              <w:right w:val="single" w:sz="4" w:space="0" w:color="000000"/>
            </w:tcBorders>
            <w:hideMark/>
          </w:tcPr>
          <w:p w:rsidR="002902B8" w:rsidRDefault="002902B8" w:rsidP="00B617CB">
            <w:pPr>
              <w:spacing w:before="131"/>
              <w:ind w:right="142"/>
              <w:rPr>
                <w:rFonts w:ascii="Times New Roman" w:eastAsia="Times New Roman" w:hAnsi="Times New Roman" w:cs="Times New Roman"/>
                <w:sz w:val="24"/>
                <w:szCs w:val="28"/>
              </w:rPr>
            </w:pPr>
            <w:proofErr w:type="spellStart"/>
            <w:r>
              <w:rPr>
                <w:rFonts w:ascii="Times New Roman" w:eastAsia="Times New Roman" w:hAnsi="Times New Roman" w:cs="Times New Roman"/>
                <w:sz w:val="24"/>
                <w:szCs w:val="28"/>
              </w:rPr>
              <w:t>до</w:t>
            </w:r>
            <w:proofErr w:type="spellEnd"/>
            <w:r>
              <w:rPr>
                <w:rFonts w:ascii="Times New Roman" w:eastAsia="Times New Roman" w:hAnsi="Times New Roman" w:cs="Times New Roman"/>
                <w:sz w:val="24"/>
                <w:szCs w:val="28"/>
              </w:rPr>
              <w:t xml:space="preserve"> 5000</w:t>
            </w:r>
          </w:p>
        </w:tc>
      </w:tr>
    </w:tbl>
    <w:p w:rsidR="002902B8" w:rsidRDefault="002902B8" w:rsidP="002902B8">
      <w:pPr>
        <w:rPr>
          <w:rFonts w:ascii="Times New Roman" w:hAnsi="Times New Roman" w:cs="Times New Roman"/>
          <w:b/>
          <w:sz w:val="24"/>
          <w:szCs w:val="24"/>
        </w:rPr>
      </w:pPr>
    </w:p>
    <w:p w:rsidR="002902B8" w:rsidRDefault="002902B8" w:rsidP="002902B8"/>
    <w:p w:rsidR="002902B8" w:rsidRPr="00A16174" w:rsidRDefault="002902B8" w:rsidP="002902B8">
      <w:pPr>
        <w:rPr>
          <w:rFonts w:ascii="Times New Roman" w:eastAsia="Times New Roman" w:hAnsi="Times New Roman" w:cs="Times New Roman"/>
          <w:b/>
          <w:bCs/>
          <w:sz w:val="24"/>
          <w:szCs w:val="24"/>
          <w:lang w:eastAsia="ru-RU"/>
        </w:rPr>
      </w:pPr>
    </w:p>
    <w:p w:rsidR="00FD5C33" w:rsidRDefault="00FD5C33"/>
    <w:sectPr w:rsidR="00FD5C33" w:rsidSect="00C7489E">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10A91"/>
    <w:multiLevelType w:val="multilevel"/>
    <w:tmpl w:val="3F842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5791B1F"/>
    <w:multiLevelType w:val="hybridMultilevel"/>
    <w:tmpl w:val="6B62018A"/>
    <w:lvl w:ilvl="0" w:tplc="781C2AB0">
      <w:start w:val="2"/>
      <w:numFmt w:val="decimal"/>
      <w:lvlText w:val="%1."/>
      <w:lvlJc w:val="left"/>
      <w:pPr>
        <w:ind w:left="5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626D01E">
      <w:start w:val="1"/>
      <w:numFmt w:val="lowerLetter"/>
      <w:lvlText w:val="%2"/>
      <w:lvlJc w:val="left"/>
      <w:pPr>
        <w:ind w:left="1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64078B6">
      <w:start w:val="1"/>
      <w:numFmt w:val="lowerRoman"/>
      <w:lvlText w:val="%3"/>
      <w:lvlJc w:val="left"/>
      <w:pPr>
        <w:ind w:left="24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35A0D78">
      <w:start w:val="1"/>
      <w:numFmt w:val="decimal"/>
      <w:lvlText w:val="%4"/>
      <w:lvlJc w:val="left"/>
      <w:pPr>
        <w:ind w:left="31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236CFA2">
      <w:start w:val="1"/>
      <w:numFmt w:val="lowerLetter"/>
      <w:lvlText w:val="%5"/>
      <w:lvlJc w:val="left"/>
      <w:pPr>
        <w:ind w:left="38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300D1D0">
      <w:start w:val="1"/>
      <w:numFmt w:val="lowerRoman"/>
      <w:lvlText w:val="%6"/>
      <w:lvlJc w:val="left"/>
      <w:pPr>
        <w:ind w:left="4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8B868DE">
      <w:start w:val="1"/>
      <w:numFmt w:val="decimal"/>
      <w:lvlText w:val="%7"/>
      <w:lvlJc w:val="left"/>
      <w:pPr>
        <w:ind w:left="52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47CC592">
      <w:start w:val="1"/>
      <w:numFmt w:val="lowerLetter"/>
      <w:lvlText w:val="%8"/>
      <w:lvlJc w:val="left"/>
      <w:pPr>
        <w:ind w:left="60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9FED854">
      <w:start w:val="1"/>
      <w:numFmt w:val="lowerRoman"/>
      <w:lvlText w:val="%9"/>
      <w:lvlJc w:val="left"/>
      <w:pPr>
        <w:ind w:left="6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B30EA"/>
    <w:rsid w:val="00022FD5"/>
    <w:rsid w:val="00170010"/>
    <w:rsid w:val="00174B9A"/>
    <w:rsid w:val="001B210C"/>
    <w:rsid w:val="002902B8"/>
    <w:rsid w:val="002F4D0C"/>
    <w:rsid w:val="003035DB"/>
    <w:rsid w:val="0034487D"/>
    <w:rsid w:val="003467BC"/>
    <w:rsid w:val="00352FF1"/>
    <w:rsid w:val="00375C2A"/>
    <w:rsid w:val="003F0646"/>
    <w:rsid w:val="00514B03"/>
    <w:rsid w:val="0056587B"/>
    <w:rsid w:val="006C36D3"/>
    <w:rsid w:val="007511B8"/>
    <w:rsid w:val="00754085"/>
    <w:rsid w:val="007C30E5"/>
    <w:rsid w:val="00874044"/>
    <w:rsid w:val="008B30EA"/>
    <w:rsid w:val="009517B2"/>
    <w:rsid w:val="009710C3"/>
    <w:rsid w:val="009C3041"/>
    <w:rsid w:val="00B617CB"/>
    <w:rsid w:val="00B6473B"/>
    <w:rsid w:val="00B960B3"/>
    <w:rsid w:val="00C70F34"/>
    <w:rsid w:val="00C7489E"/>
    <w:rsid w:val="00D078E7"/>
    <w:rsid w:val="00E11F32"/>
    <w:rsid w:val="00ED3942"/>
    <w:rsid w:val="00F83D42"/>
    <w:rsid w:val="00FD5C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2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02B8"/>
    <w:rPr>
      <w:color w:val="0000FF"/>
      <w:u w:val="single"/>
    </w:rPr>
  </w:style>
  <w:style w:type="paragraph" w:styleId="a4">
    <w:name w:val="No Spacing"/>
    <w:uiPriority w:val="1"/>
    <w:qFormat/>
    <w:rsid w:val="002902B8"/>
    <w:pPr>
      <w:spacing w:after="0" w:line="240" w:lineRule="auto"/>
    </w:pPr>
  </w:style>
  <w:style w:type="table" w:styleId="a5">
    <w:name w:val="Table Grid"/>
    <w:basedOn w:val="a1"/>
    <w:uiPriority w:val="39"/>
    <w:rsid w:val="00290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902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alloon Text"/>
    <w:basedOn w:val="a"/>
    <w:link w:val="a7"/>
    <w:uiPriority w:val="99"/>
    <w:semiHidden/>
    <w:unhideWhenUsed/>
    <w:rsid w:val="00D078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78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5" TargetMode="External"/><Relationship Id="rId13" Type="http://schemas.openxmlformats.org/officeDocument/2006/relationships/hyperlink" Target="garantF1://12025268.15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2B56768F2A490B56567DE715C8BE478C54D45CBBCB5C3A4471396E65F86299FF072A7C9F2BD85286D37526AQAI" TargetMode="External"/><Relationship Id="rId12" Type="http://schemas.openxmlformats.org/officeDocument/2006/relationships/hyperlink" Target="garantF1://12025268.15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1088;&#1072;&#1079;&#1085;&#1086;&#1077;%20&#1089;%20&#1088;&#1072;&#1073;&#1086;&#1095;&#1077;&#1075;&#1086;%20&#1089;&#1090;&#1086;&#1083;&#1072;\Downloads\&#1054;&#1087;&#1083;&#1072;&#1090;&#1072;%20&#1090;&#1088;&#1091;&#1076;&#1072;%20_&#1087;&#1077;&#1076;&#1072;&#1075;&#1086;&#1075;&#1080;&#1095;&#1077;&#1089;&#1082;&#1080;&#1077;%20&#1088;&#1072;&#1073;&#1086;&#1090;&#1085;&#1080;&#1082;&#1080;.docx" TargetMode="External"/><Relationship Id="rId1" Type="http://schemas.openxmlformats.org/officeDocument/2006/relationships/numbering" Target="numbering.xml"/><Relationship Id="rId6" Type="http://schemas.openxmlformats.org/officeDocument/2006/relationships/hyperlink" Target="consultantplus://offline/ref=72B56768F2A490B56567C07C4AE7B972C2401AC5BABDCFF61A4CCDBB0868QFI" TargetMode="External"/><Relationship Id="rId11" Type="http://schemas.openxmlformats.org/officeDocument/2006/relationships/hyperlink" Target="garantF1://12025268.151" TargetMode="External"/><Relationship Id="rId5" Type="http://schemas.openxmlformats.org/officeDocument/2006/relationships/image" Target="media/image1.jpeg"/><Relationship Id="rId15" Type="http://schemas.openxmlformats.org/officeDocument/2006/relationships/hyperlink" Target="file:///D:\&#1088;&#1072;&#1079;&#1085;&#1086;&#1077;%20&#1089;%20&#1088;&#1072;&#1073;&#1086;&#1095;&#1077;&#1075;&#1086;%20&#1089;&#1090;&#1086;&#1083;&#1072;\Downloads\&#1054;&#1087;&#1083;&#1072;&#1090;&#1072;%20&#1090;&#1088;&#1091;&#1076;&#1072;%20_&#1087;&#1077;&#1076;&#1072;&#1075;&#1086;&#1075;&#1080;&#1095;&#1077;&#1089;&#1082;&#1080;&#1077;%20&#1088;&#1072;&#1073;&#1086;&#1090;&#1085;&#1080;&#1082;&#1080;.docx" TargetMode="External"/><Relationship Id="rId10" Type="http://schemas.openxmlformats.org/officeDocument/2006/relationships/hyperlink" Target="garantF1://12025268.372" TargetMode="External"/><Relationship Id="rId4" Type="http://schemas.openxmlformats.org/officeDocument/2006/relationships/webSettings" Target="webSettings.xml"/><Relationship Id="rId9" Type="http://schemas.openxmlformats.org/officeDocument/2006/relationships/hyperlink" Target="garantF1://12025268.147" TargetMode="External"/><Relationship Id="rId14" Type="http://schemas.openxmlformats.org/officeDocument/2006/relationships/hyperlink" Target="garantF1://12025268.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13</Pages>
  <Words>4880</Words>
  <Characters>27816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Соллнышко</cp:lastModifiedBy>
  <cp:revision>17</cp:revision>
  <cp:lastPrinted>2024-09-06T09:22:00Z</cp:lastPrinted>
  <dcterms:created xsi:type="dcterms:W3CDTF">2024-09-03T13:57:00Z</dcterms:created>
  <dcterms:modified xsi:type="dcterms:W3CDTF">2024-10-15T09:36:00Z</dcterms:modified>
</cp:coreProperties>
</file>